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8473" w14:textId="77777777" w:rsidR="00292876" w:rsidRPr="0012142B" w:rsidRDefault="00292876" w:rsidP="00292876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9D4F3AA" w14:textId="11225DD7" w:rsidR="00292876" w:rsidRPr="003E2F49" w:rsidRDefault="00292876" w:rsidP="00292876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5</w:t>
      </w:r>
    </w:p>
    <w:p w14:paraId="7A2870B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C7873DE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55BC1046" w14:textId="3401FAC5" w:rsidR="00292876" w:rsidRPr="00CC2818" w:rsidRDefault="00292876" w:rsidP="00292876">
      <w:pPr>
        <w:ind w:right="141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AC93BA7" w14:textId="77777777" w:rsidR="00292876" w:rsidRPr="00CC2818" w:rsidRDefault="00292876" w:rsidP="00292876">
      <w:pPr>
        <w:ind w:right="141"/>
        <w:rPr>
          <w:rFonts w:ascii="Calibri" w:hAnsi="Calibri" w:cs="Calibri"/>
          <w:b/>
        </w:rPr>
      </w:pPr>
    </w:p>
    <w:p w14:paraId="05023091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00DD54F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DBD1F19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B5EF566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4F91282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247F7DD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4DFCD60A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7AC281A" w14:textId="77777777" w:rsidR="00292876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28B71EC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5A9E239B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7FC8C5F9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45FEB66" w14:textId="77777777" w:rsidR="00292876" w:rsidRPr="003E2F49" w:rsidRDefault="00292876" w:rsidP="00292876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7ED69153" w14:textId="77777777" w:rsidR="00292876" w:rsidRDefault="00292876" w:rsidP="0029287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892253A" w14:textId="77777777" w:rsidR="00292876" w:rsidRDefault="00292876" w:rsidP="0029287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9AAD026" w14:textId="77777777" w:rsidR="00292876" w:rsidRPr="0012142B" w:rsidRDefault="00292876" w:rsidP="00292876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9287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  <w:bookmarkStart w:id="0" w:name="_GoBack"/>
      <w:bookmarkEnd w:id="0"/>
    </w:p>
    <w:p w14:paraId="5D73DEC1" w14:textId="58AA46BE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14AC160D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292876">
        <w:t>5</w:t>
      </w:r>
    </w:p>
    <w:p w14:paraId="57C3608E" w14:textId="5D1A88FF" w:rsidR="008E7C3E" w:rsidRPr="0012142B" w:rsidRDefault="008E7C3E" w:rsidP="008E7C3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D5C06BE" w14:textId="77777777" w:rsidR="008E7C3E" w:rsidRPr="0012142B" w:rsidRDefault="008E7C3E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1122D728" w14:textId="4E7B9B16" w:rsidR="00047F68" w:rsidRPr="00E8669D" w:rsidRDefault="008E7C3E" w:rsidP="008E7C3E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2B11F655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Mikroskop zabiegowy do zastosowań klinicznych, stereoskopowy, optyka apochromatyczna.</w:t>
      </w:r>
    </w:p>
    <w:p w14:paraId="6B23EFD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Wersja jezdna na statywie mobilnym z blokadą kół.</w:t>
      </w:r>
    </w:p>
    <w:p w14:paraId="5CB530EC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Ramię balansowe (sprężynowe/gazowe lub równoważne) umożliwiające płynne pozycjonowanie jedną ręką; stabilne utrzymanie pozycji.</w:t>
      </w:r>
    </w:p>
    <w:p w14:paraId="2E22A687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Obiektyw </w:t>
      </w:r>
      <w:r w:rsidRPr="00FC638C">
        <w:rPr>
          <w:rFonts w:asciiTheme="minorHAnsi" w:hAnsiTheme="minorHAnsi" w:cstheme="minorHAnsi"/>
          <w:bCs/>
        </w:rPr>
        <w:t>zmiennoogniskowy</w:t>
      </w:r>
      <w:r w:rsidRPr="00FC638C">
        <w:rPr>
          <w:rFonts w:asciiTheme="minorHAnsi" w:hAnsiTheme="minorHAnsi" w:cstheme="minorHAnsi"/>
          <w:sz w:val="24"/>
          <w:szCs w:val="24"/>
        </w:rPr>
        <w:t xml:space="preserve"> (lub równoważny).</w:t>
      </w:r>
    </w:p>
    <w:p w14:paraId="025B45E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Zakres odległości roboczej (WD): co najmniej 200–450 mm w trybie ciągłym.</w:t>
      </w:r>
    </w:p>
    <w:p w14:paraId="0294DBD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C638C">
        <w:rPr>
          <w:rFonts w:asciiTheme="minorHAnsi" w:hAnsiTheme="minorHAnsi" w:cstheme="minorHAnsi"/>
          <w:sz w:val="24"/>
          <w:szCs w:val="24"/>
        </w:rPr>
        <w:t>Parfokalność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: zachowanie ostrości w całym zakresie powiększeń bez konieczności repozycjonowania głowicy.</w:t>
      </w:r>
    </w:p>
    <w:p w14:paraId="23C1F6A3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Układ powiększeń: co najmniej 6-stopniowy lub równoważny.</w:t>
      </w:r>
    </w:p>
    <w:p w14:paraId="631F928A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Współczynniki powiększeń: nie gorsze niż 0,3×; 0,5×; 0,8×; 1,2×; 2,0×; 3,0× (dopuszcza się wartości równoważne funkcjonalnie).</w:t>
      </w:r>
    </w:p>
    <w:p w14:paraId="4D45ADB2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Binokular uchylny (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tiltable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) z regulacją kąta; okulary min. 10× (dopuszcza się 12,5×); regulacja dioptrii w obu torach.</w:t>
      </w:r>
    </w:p>
    <w:p w14:paraId="05255F4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Oświetlenie współosiowe LED wysokiej mocy (lub równoważne) zapewniające jednorodne, równomierne pole.</w:t>
      </w:r>
    </w:p>
    <w:p w14:paraId="05C509ED" w14:textId="724268D9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Regulowana wielkość plamki światła – co najmniej </w:t>
      </w:r>
      <w:r w:rsidR="00F03CC0" w:rsidRPr="00292876">
        <w:rPr>
          <w:rFonts w:asciiTheme="minorHAnsi" w:hAnsiTheme="minorHAnsi" w:cstheme="minorHAnsi"/>
          <w:sz w:val="24"/>
          <w:szCs w:val="24"/>
        </w:rPr>
        <w:t>3</w:t>
      </w:r>
      <w:r w:rsidRPr="00F03CC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C638C">
        <w:rPr>
          <w:rFonts w:asciiTheme="minorHAnsi" w:hAnsiTheme="minorHAnsi" w:cstheme="minorHAnsi"/>
          <w:sz w:val="24"/>
          <w:szCs w:val="24"/>
        </w:rPr>
        <w:t>zakresy.</w:t>
      </w:r>
    </w:p>
    <w:p w14:paraId="731A887C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Temperatura barwowa światła dziennego (preferowany zakres 5000–6500 K) lub równoważna.</w:t>
      </w:r>
    </w:p>
    <w:p w14:paraId="5BF2F083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Wbudowane filtry: zielony oraz żółty (lub równoważne spektralnie).</w:t>
      </w:r>
    </w:p>
    <w:p w14:paraId="1201A7FC" w14:textId="77777777" w:rsid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Ergonomiczne sterowanie powiększeniem, ostrością, oświetleniem i filtrami dostępne z poziomu głowicy/ramienia.</w:t>
      </w:r>
    </w:p>
    <w:p w14:paraId="5D3AFA97" w14:textId="4D79FB48" w:rsidR="00F92FA1" w:rsidRPr="00F92FA1" w:rsidRDefault="00F92FA1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92FA1">
        <w:rPr>
          <w:rFonts w:asciiTheme="minorHAnsi" w:hAnsiTheme="minorHAnsi" w:cstheme="minorHAnsi"/>
          <w:sz w:val="24"/>
          <w:szCs w:val="24"/>
        </w:rPr>
        <w:t xml:space="preserve">Wbudowany tor wizyjny umożliwiający </w:t>
      </w:r>
      <w:r w:rsidRPr="00F92FA1">
        <w:rPr>
          <w:rFonts w:asciiTheme="minorHAnsi" w:hAnsiTheme="minorHAnsi" w:cstheme="minorHAnsi"/>
          <w:bCs/>
          <w:sz w:val="24"/>
          <w:szCs w:val="24"/>
        </w:rPr>
        <w:t>rejestrację wideo i wykonywanie zdjęć</w:t>
      </w:r>
      <w:r w:rsidRPr="00F92FA1">
        <w:rPr>
          <w:rFonts w:asciiTheme="minorHAnsi" w:hAnsiTheme="minorHAnsi" w:cstheme="minorHAnsi"/>
          <w:sz w:val="24"/>
          <w:szCs w:val="24"/>
        </w:rPr>
        <w:t xml:space="preserve"> z obrazu mikroskopu </w:t>
      </w:r>
      <w:r w:rsidRPr="00F92FA1">
        <w:rPr>
          <w:rFonts w:asciiTheme="minorHAnsi" w:hAnsiTheme="minorHAnsi" w:cstheme="minorHAnsi"/>
          <w:sz w:val="24"/>
          <w:szCs w:val="24"/>
        </w:rPr>
        <w:lastRenderedPageBreak/>
        <w:t xml:space="preserve">w jakości co najmniej </w:t>
      </w:r>
      <w:proofErr w:type="spellStart"/>
      <w:r w:rsidRPr="00F92FA1">
        <w:rPr>
          <w:rFonts w:asciiTheme="minorHAnsi" w:hAnsiTheme="minorHAnsi" w:cstheme="minorHAnsi"/>
          <w:sz w:val="24"/>
          <w:szCs w:val="24"/>
        </w:rPr>
        <w:t>FullHD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6496329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Przeprowadzenie przewodów w sposób minimalizujący ryzyko zaczepienia; wykończenia ułatwiające dezynfekcję.</w:t>
      </w:r>
    </w:p>
    <w:p w14:paraId="3B53CA7B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Komplet nakładek silikonowych/osłon na uchwyty i elementy manipulacyjne, przeznaczonych do dezynfekcji.</w:t>
      </w:r>
    </w:p>
    <w:p w14:paraId="53A4B53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Zasilanie: 230 V ±10%, 50/60 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.</w:t>
      </w:r>
    </w:p>
    <w:p w14:paraId="403E72AA" w14:textId="688950B4" w:rsid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Urządzenie fabrycznie nowe, nieużywane, niepochodzące z ekspozycji ani z 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rekondycjonowania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.</w:t>
      </w:r>
    </w:p>
    <w:p w14:paraId="0621BA11" w14:textId="39644248" w:rsidR="001D33A6" w:rsidRPr="00FC638C" w:rsidRDefault="001D33A6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35C8">
        <w:rPr>
          <w:rFonts w:asciiTheme="minorHAnsi" w:hAnsiTheme="minorHAnsi" w:cstheme="minorHAnsi"/>
          <w:sz w:val="24"/>
          <w:szCs w:val="24"/>
        </w:rPr>
        <w:t>Wykonawca przeprowadzi w lokalizacji wskazanej przez Zamawiającego (w siedzibie Zamawiającego) wdrożenie instrukcji stanowiskowe</w:t>
      </w:r>
      <w:r>
        <w:rPr>
          <w:rFonts w:asciiTheme="minorHAnsi" w:hAnsiTheme="minorHAnsi" w:cstheme="minorHAnsi"/>
          <w:sz w:val="24"/>
          <w:szCs w:val="24"/>
        </w:rPr>
        <w:t>j dla zespołu Użytkowników, dla</w:t>
      </w:r>
      <w:r w:rsidRPr="009135C8">
        <w:rPr>
          <w:rFonts w:asciiTheme="minorHAnsi" w:hAnsiTheme="minorHAnsi" w:cstheme="minorHAnsi"/>
          <w:sz w:val="24"/>
          <w:szCs w:val="24"/>
        </w:rPr>
        <w:t xml:space="preserve"> grup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9135C8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9135C8">
        <w:rPr>
          <w:rFonts w:asciiTheme="minorHAnsi" w:hAnsiTheme="minorHAnsi" w:cstheme="minorHAnsi"/>
          <w:sz w:val="24"/>
          <w:szCs w:val="24"/>
        </w:rPr>
        <w:t>5 osób, w godzinach roboczych uzgodnionych z Zamawiającym.</w:t>
      </w:r>
    </w:p>
    <w:p w14:paraId="70CE41E4" w14:textId="5DBDAEE5" w:rsidR="00A021CD" w:rsidRPr="00D9692D" w:rsidRDefault="00A021CD" w:rsidP="00FB3D1A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33C2CB1B" w:rsidR="0095537D" w:rsidRPr="0012142B" w:rsidRDefault="00983FAC" w:rsidP="004A7A92">
      <w:pPr>
        <w:pStyle w:val="Nagwek2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1E4E235A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292876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Aktualizacja oprogramowania (jeśli dotyczy) będzie dostarczana i instalowana na koszt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407CFD6" w14:textId="77777777" w:rsidR="00292876" w:rsidRPr="00BE6C76" w:rsidRDefault="00292876" w:rsidP="00292876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0ABD05EF" w14:textId="5BFDE592" w:rsidR="00292876" w:rsidRDefault="00292876" w:rsidP="00292876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5</w:t>
      </w:r>
    </w:p>
    <w:p w14:paraId="1AB743B2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3ACB38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F7F29CD" w14:textId="1370B7F6" w:rsidR="00292876" w:rsidRDefault="00292876" w:rsidP="00292876">
      <w:pPr>
        <w:ind w:right="141"/>
        <w:rPr>
          <w:rFonts w:ascii="Calibri" w:hAnsi="Calibri" w:cs="Calibri"/>
          <w:b/>
          <w:bCs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C7370F2" w14:textId="77777777" w:rsidR="00292876" w:rsidRPr="00BE6C76" w:rsidRDefault="00292876" w:rsidP="00292876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292876" w:rsidRPr="00BE6C76" w14:paraId="483E6EED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0B4BA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221FB" w14:textId="77777777" w:rsidR="00292876" w:rsidRPr="00BE6C76" w:rsidRDefault="00292876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292876" w:rsidRPr="00BE6C76" w14:paraId="1157FBC9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264A6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BF306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2B6E1EF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0D063C8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34C00EC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5CC325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5B39D21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269FC1F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9E03B4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A4EEEE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12F10A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559E5AC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70DD0D9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811EA0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24BD62C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26448B3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C45D86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E8B343E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D600609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67D48D7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043F45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A023701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204E314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00883536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46DFBE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A65E25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1A876D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36E39A6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4A8642E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B1817A5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64FF41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0454572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2A00E25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14B63E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444732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1037284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0C4D24B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687715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5146BD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B7A6216" w14:textId="77777777" w:rsidR="00292876" w:rsidRPr="00BE6C76" w:rsidRDefault="00292876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3111C24E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292876" w:rsidRPr="00BE6C76" w14:paraId="0BDC61D9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31280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9B974" w14:textId="77777777" w:rsidR="00292876" w:rsidRPr="00BE6C76" w:rsidRDefault="00292876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292876" w:rsidRPr="00BE6C76" w14:paraId="12693F8C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278FB" w14:textId="77777777" w:rsidR="00292876" w:rsidRPr="00BE6C76" w:rsidRDefault="00292876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80309" w14:textId="77777777" w:rsidR="00292876" w:rsidRPr="00BE6C76" w:rsidRDefault="00292876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292876" w:rsidRPr="00BE6C76" w14:paraId="2ECDE58E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79814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0521647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082D6190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50047487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5F7471E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0A702F35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0CCFA78C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55B6E8B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6FAC8550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48833E74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DFFD3A9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0A67ED57" w14:textId="77777777" w:rsidR="00292876" w:rsidRPr="00BE6C76" w:rsidRDefault="00292876" w:rsidP="00292876">
            <w:pPr>
              <w:pStyle w:val="Akapitzlist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008C84B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7BF8CD18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2E1087C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5E0F2CC6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7359CD2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292876" w:rsidRPr="00BE6C76" w14:paraId="762937BC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3415" w14:textId="77777777" w:rsidR="00292876" w:rsidRPr="00BE6C76" w:rsidRDefault="00292876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6C5A6" w14:textId="77777777" w:rsidR="00292876" w:rsidRPr="00BE6C76" w:rsidRDefault="00292876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292876" w:rsidRPr="00BE6C76" w14:paraId="4026D1F8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1D9C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5118BC51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CFD56AD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DF310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50C251B1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49C4DE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208E1244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55F8137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BECCB8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64915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CBFE600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28E773FB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52591FD3" w14:textId="77777777" w:rsidR="00292876" w:rsidRPr="00BE6C76" w:rsidRDefault="00292876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2C51FBA6" w14:textId="77777777" w:rsidR="00292876" w:rsidRPr="00AC7324" w:rsidRDefault="00292876" w:rsidP="00292876">
      <w:pPr>
        <w:pStyle w:val="Bezodstpw"/>
        <w:jc w:val="right"/>
        <w:rPr>
          <w:rStyle w:val="Uwydatnienie"/>
          <w:rFonts w:cs="Calibri"/>
          <w:i w:val="0"/>
        </w:rPr>
      </w:pPr>
    </w:p>
    <w:p w14:paraId="602FE000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27B151E5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89F7543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78627895" w14:textId="77777777" w:rsidR="00292876" w:rsidRDefault="00292876" w:rsidP="002928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B8E5E2" w14:textId="77777777" w:rsidR="00292876" w:rsidRDefault="00292876" w:rsidP="00292876"/>
    <w:p w14:paraId="745815BF" w14:textId="77777777" w:rsidR="00292876" w:rsidRDefault="00292876" w:rsidP="00292876">
      <w:pPr>
        <w:rPr>
          <w:rFonts w:ascii="Calibri" w:hAnsi="Calibri" w:cs="Calibri"/>
          <w:b/>
        </w:rPr>
      </w:pPr>
    </w:p>
    <w:p w14:paraId="724729F5" w14:textId="77777777" w:rsidR="00292876" w:rsidRDefault="00292876" w:rsidP="00292876">
      <w:pPr>
        <w:rPr>
          <w:rFonts w:ascii="Calibri" w:hAnsi="Calibri" w:cs="Calibri"/>
          <w:b/>
        </w:rPr>
      </w:pPr>
    </w:p>
    <w:p w14:paraId="2F2199A9" w14:textId="77777777" w:rsidR="00292876" w:rsidRPr="0012142B" w:rsidRDefault="00292876" w:rsidP="00292876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92876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1B4747E9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7A76EB5B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292876">
        <w:rPr>
          <w:rFonts w:asciiTheme="minorHAnsi" w:hAnsiTheme="minorHAnsi" w:cstheme="minorHAnsi"/>
          <w:b/>
          <w:sz w:val="28"/>
        </w:rPr>
        <w:t>5</w:t>
      </w:r>
    </w:p>
    <w:p w14:paraId="5D1131BF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7AE4686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0053B0E" w14:textId="73D47039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26902794" w:rsidR="00D31EFB" w:rsidRPr="00C45FF1" w:rsidRDefault="00976E1A" w:rsidP="00976E1A">
      <w:pPr>
        <w:pStyle w:val="Akapitzlist"/>
        <w:numPr>
          <w:ilvl w:val="0"/>
          <w:numId w:val="4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6E1A">
        <w:rPr>
          <w:rFonts w:asciiTheme="minorHAnsi" w:hAnsiTheme="minorHAnsi" w:cstheme="minorHAnsi"/>
          <w:sz w:val="24"/>
          <w:szCs w:val="24"/>
        </w:rPr>
        <w:t>Wskaźnik</w:t>
      </w:r>
      <w:r w:rsidRPr="00976E1A">
        <w:rPr>
          <w:rFonts w:asciiTheme="minorHAnsi" w:hAnsiTheme="minorHAnsi" w:cstheme="minorHAnsi"/>
          <w:bCs/>
          <w:sz w:val="24"/>
          <w:szCs w:val="24"/>
        </w:rPr>
        <w:t xml:space="preserve"> oddawania barw (CRI / Ra)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Ra </w:t>
      </w:r>
      <w:r w:rsidRPr="00976E1A">
        <w:rPr>
          <w:rFonts w:asciiTheme="minorHAnsi" w:hAnsiTheme="minorHAnsi" w:cstheme="minorHAnsi"/>
          <w:bCs/>
          <w:sz w:val="24"/>
          <w:szCs w:val="24"/>
        </w:rPr>
        <w:t xml:space="preserve">≥ </w:t>
      </w:r>
      <w:r w:rsidR="00B84FDE">
        <w:rPr>
          <w:rFonts w:asciiTheme="minorHAnsi" w:hAnsiTheme="minorHAnsi" w:cstheme="minorHAnsi"/>
          <w:bCs/>
          <w:sz w:val="24"/>
          <w:szCs w:val="24"/>
        </w:rPr>
        <w:t>85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624CA423" w14:textId="51AAEC0E" w:rsidR="00C45FF1" w:rsidRPr="00C45FF1" w:rsidRDefault="00976E1A" w:rsidP="00976E1A">
      <w:pPr>
        <w:pStyle w:val="Akapitzlist"/>
        <w:numPr>
          <w:ilvl w:val="0"/>
          <w:numId w:val="4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76E1A">
        <w:rPr>
          <w:rFonts w:asciiTheme="minorHAnsi" w:hAnsiTheme="minorHAnsi" w:cstheme="minorHAnsi"/>
          <w:sz w:val="24"/>
          <w:szCs w:val="24"/>
        </w:rPr>
        <w:t>Poziom</w:t>
      </w:r>
      <w:r>
        <w:t xml:space="preserve"> hałasu podczas pracy ≤ 40 </w:t>
      </w:r>
      <w:proofErr w:type="spellStart"/>
      <w:r>
        <w:t>dB</w:t>
      </w:r>
      <w:proofErr w:type="spellEnd"/>
      <w:r>
        <w:t>(A)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C45FF1">
      <w:pPr>
        <w:pStyle w:val="Akapitzlist"/>
        <w:numPr>
          <w:ilvl w:val="0"/>
          <w:numId w:val="4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C45FF1">
      <w:pPr>
        <w:pStyle w:val="Akapitzlist"/>
        <w:numPr>
          <w:ilvl w:val="0"/>
          <w:numId w:val="4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7A20BAD1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25EFC336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292876">
        <w:t>5</w:t>
      </w:r>
    </w:p>
    <w:p w14:paraId="5FCC09A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19A88F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53B75868" w14:textId="1085EC10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00046E0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928FF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0B1F3C2B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928FF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4BF73AB5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928FF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A86CA70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928FF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928FF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292876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CBDE458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16D7CA14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292876">
        <w:t>5</w:t>
      </w:r>
    </w:p>
    <w:p w14:paraId="38EFB92C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F9F9AF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BC78332" w14:textId="090992C3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7010E474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4F4FF4D1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626579A8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292876">
        <w:t>5</w:t>
      </w:r>
    </w:p>
    <w:p w14:paraId="12C62A7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7573FDD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7000E0D7" w14:textId="4939E311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4EFBD114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5A88B" w14:textId="77777777" w:rsidR="009C3080" w:rsidRDefault="009C3080" w:rsidP="00EE7F46">
      <w:r>
        <w:separator/>
      </w:r>
    </w:p>
  </w:endnote>
  <w:endnote w:type="continuationSeparator" w:id="0">
    <w:p w14:paraId="13A4CA95" w14:textId="77777777" w:rsidR="009C3080" w:rsidRDefault="009C3080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676D" w14:textId="77777777" w:rsidR="00292876" w:rsidRDefault="00292876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9BBA659" w14:textId="548C28BF" w:rsidR="00292876" w:rsidRPr="002F114D" w:rsidRDefault="00FB5276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</w:t>
    </w:r>
    <w:r>
      <w:rPr>
        <w:i/>
        <w:sz w:val="16"/>
      </w:rPr>
      <w:t>oraz zwiększeniem liczby osób podejmujących studia medyczne</w:t>
    </w:r>
    <w:r w:rsidRPr="007639C8">
      <w:rPr>
        <w:i/>
        <w:sz w:val="16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DDE9F" w14:textId="77777777" w:rsidR="00292876" w:rsidRDefault="00292876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842729F" w14:textId="77777777" w:rsidR="00292876" w:rsidRPr="002F114D" w:rsidRDefault="00292876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6DF50" w14:textId="77777777" w:rsidR="009C3080" w:rsidRDefault="009C3080" w:rsidP="00EE7F46">
      <w:r>
        <w:separator/>
      </w:r>
    </w:p>
  </w:footnote>
  <w:footnote w:type="continuationSeparator" w:id="0">
    <w:p w14:paraId="6E184DF5" w14:textId="77777777" w:rsidR="009C3080" w:rsidRDefault="009C3080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036D7" w14:textId="77777777" w:rsidR="00292876" w:rsidRDefault="00292876">
    <w:pPr>
      <w:pStyle w:val="Nagwek"/>
    </w:pPr>
    <w:r>
      <w:rPr>
        <w:noProof/>
        <w:lang w:eastAsia="pl-PL"/>
      </w:rPr>
      <w:drawing>
        <wp:inline distT="0" distB="0" distL="0" distR="0" wp14:anchorId="55E3BBB9" wp14:editId="1CA58C77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4CBAA" w14:textId="77777777" w:rsidR="00292876" w:rsidRDefault="002928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B366" w14:textId="77777777" w:rsidR="00292876" w:rsidRDefault="00292876">
    <w:pPr>
      <w:pStyle w:val="Nagwek"/>
    </w:pPr>
    <w:r>
      <w:rPr>
        <w:noProof/>
        <w:lang w:eastAsia="pl-PL"/>
      </w:rPr>
      <w:drawing>
        <wp:inline distT="0" distB="0" distL="0" distR="0" wp14:anchorId="31662186" wp14:editId="3620E18E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F2314" w14:textId="77777777" w:rsidR="00292876" w:rsidRDefault="00292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EE9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FEB"/>
    <w:multiLevelType w:val="hybridMultilevel"/>
    <w:tmpl w:val="C596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6681"/>
    <w:multiLevelType w:val="multilevel"/>
    <w:tmpl w:val="6AFC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31234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870D6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5528"/>
    <w:multiLevelType w:val="hybridMultilevel"/>
    <w:tmpl w:val="4C64239A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E5E22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27D4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936F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91CDC"/>
    <w:multiLevelType w:val="multilevel"/>
    <w:tmpl w:val="96DE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1066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9"/>
  </w:num>
  <w:num w:numId="3">
    <w:abstractNumId w:val="43"/>
    <w:lvlOverride w:ilvl="0">
      <w:startOverride w:val="1"/>
    </w:lvlOverride>
  </w:num>
  <w:num w:numId="4">
    <w:abstractNumId w:val="34"/>
  </w:num>
  <w:num w:numId="5">
    <w:abstractNumId w:val="43"/>
    <w:lvlOverride w:ilvl="0">
      <w:startOverride w:val="1"/>
    </w:lvlOverride>
  </w:num>
  <w:num w:numId="6">
    <w:abstractNumId w:val="31"/>
  </w:num>
  <w:num w:numId="7">
    <w:abstractNumId w:val="7"/>
  </w:num>
  <w:num w:numId="8">
    <w:abstractNumId w:val="16"/>
  </w:num>
  <w:num w:numId="9">
    <w:abstractNumId w:val="9"/>
  </w:num>
  <w:num w:numId="10">
    <w:abstractNumId w:val="6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6"/>
  </w:num>
  <w:num w:numId="15">
    <w:abstractNumId w:val="22"/>
  </w:num>
  <w:num w:numId="16">
    <w:abstractNumId w:val="19"/>
  </w:num>
  <w:num w:numId="17">
    <w:abstractNumId w:val="24"/>
  </w:num>
  <w:num w:numId="18">
    <w:abstractNumId w:val="36"/>
  </w:num>
  <w:num w:numId="19">
    <w:abstractNumId w:val="32"/>
  </w:num>
  <w:num w:numId="20">
    <w:abstractNumId w:val="27"/>
  </w:num>
  <w:num w:numId="21">
    <w:abstractNumId w:val="1"/>
  </w:num>
  <w:num w:numId="22">
    <w:abstractNumId w:val="21"/>
  </w:num>
  <w:num w:numId="23">
    <w:abstractNumId w:val="40"/>
  </w:num>
  <w:num w:numId="24">
    <w:abstractNumId w:val="33"/>
  </w:num>
  <w:num w:numId="25">
    <w:abstractNumId w:val="2"/>
  </w:num>
  <w:num w:numId="26">
    <w:abstractNumId w:val="26"/>
  </w:num>
  <w:num w:numId="27">
    <w:abstractNumId w:val="13"/>
  </w:num>
  <w:num w:numId="28">
    <w:abstractNumId w:val="38"/>
  </w:num>
  <w:num w:numId="29">
    <w:abstractNumId w:val="8"/>
  </w:num>
  <w:num w:numId="30">
    <w:abstractNumId w:val="35"/>
  </w:num>
  <w:num w:numId="31">
    <w:abstractNumId w:val="30"/>
  </w:num>
  <w:num w:numId="32">
    <w:abstractNumId w:val="23"/>
  </w:num>
  <w:num w:numId="33">
    <w:abstractNumId w:val="44"/>
  </w:num>
  <w:num w:numId="34">
    <w:abstractNumId w:val="20"/>
  </w:num>
  <w:num w:numId="35">
    <w:abstractNumId w:val="4"/>
  </w:num>
  <w:num w:numId="36">
    <w:abstractNumId w:val="10"/>
  </w:num>
  <w:num w:numId="37">
    <w:abstractNumId w:val="11"/>
  </w:num>
  <w:num w:numId="38">
    <w:abstractNumId w:val="45"/>
  </w:num>
  <w:num w:numId="39">
    <w:abstractNumId w:val="12"/>
  </w:num>
  <w:num w:numId="40">
    <w:abstractNumId w:val="0"/>
  </w:num>
  <w:num w:numId="41">
    <w:abstractNumId w:val="28"/>
  </w:num>
  <w:num w:numId="42">
    <w:abstractNumId w:val="17"/>
  </w:num>
  <w:num w:numId="43">
    <w:abstractNumId w:val="5"/>
  </w:num>
  <w:num w:numId="44">
    <w:abstractNumId w:val="25"/>
  </w:num>
  <w:num w:numId="45">
    <w:abstractNumId w:val="42"/>
  </w:num>
  <w:num w:numId="46">
    <w:abstractNumId w:val="39"/>
  </w:num>
  <w:num w:numId="47">
    <w:abstractNumId w:val="3"/>
  </w:num>
  <w:num w:numId="48">
    <w:abstractNumId w:val="15"/>
  </w:num>
  <w:num w:numId="49">
    <w:abstractNumId w:val="37"/>
  </w:num>
  <w:num w:numId="5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429"/>
    <w:rsid w:val="00126F59"/>
    <w:rsid w:val="001379D5"/>
    <w:rsid w:val="001403CE"/>
    <w:rsid w:val="0014471E"/>
    <w:rsid w:val="001450AB"/>
    <w:rsid w:val="001451CC"/>
    <w:rsid w:val="00151394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1949"/>
    <w:rsid w:val="001C7B04"/>
    <w:rsid w:val="001D33A6"/>
    <w:rsid w:val="001D6592"/>
    <w:rsid w:val="001E0D8A"/>
    <w:rsid w:val="001E186C"/>
    <w:rsid w:val="001E4E40"/>
    <w:rsid w:val="001F5458"/>
    <w:rsid w:val="001F68B0"/>
    <w:rsid w:val="001F79C8"/>
    <w:rsid w:val="002002E6"/>
    <w:rsid w:val="00202338"/>
    <w:rsid w:val="00204CA6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77599"/>
    <w:rsid w:val="00282DF3"/>
    <w:rsid w:val="002920BB"/>
    <w:rsid w:val="00292876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E93"/>
    <w:rsid w:val="00322F03"/>
    <w:rsid w:val="0032320B"/>
    <w:rsid w:val="0032527B"/>
    <w:rsid w:val="003311F2"/>
    <w:rsid w:val="00334231"/>
    <w:rsid w:val="0034457C"/>
    <w:rsid w:val="00347431"/>
    <w:rsid w:val="00351385"/>
    <w:rsid w:val="00352150"/>
    <w:rsid w:val="00353551"/>
    <w:rsid w:val="003575B7"/>
    <w:rsid w:val="00363021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60685"/>
    <w:rsid w:val="0046111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A7A92"/>
    <w:rsid w:val="004B4AFF"/>
    <w:rsid w:val="004B79E8"/>
    <w:rsid w:val="004C3FEF"/>
    <w:rsid w:val="004D2FA7"/>
    <w:rsid w:val="004E4784"/>
    <w:rsid w:val="004E7193"/>
    <w:rsid w:val="004F19ED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3A15"/>
    <w:rsid w:val="00542F88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0B38"/>
    <w:rsid w:val="00601B8F"/>
    <w:rsid w:val="006032E5"/>
    <w:rsid w:val="006110C6"/>
    <w:rsid w:val="00613D8F"/>
    <w:rsid w:val="006152EB"/>
    <w:rsid w:val="00630C79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74A3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E47CA"/>
    <w:rsid w:val="006F436E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77EFA"/>
    <w:rsid w:val="007877FA"/>
    <w:rsid w:val="00796734"/>
    <w:rsid w:val="007A60A2"/>
    <w:rsid w:val="007B04C4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5F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E7C3E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76E1A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C3080"/>
    <w:rsid w:val="009D7860"/>
    <w:rsid w:val="009E4EF4"/>
    <w:rsid w:val="009F65FE"/>
    <w:rsid w:val="009F7336"/>
    <w:rsid w:val="00A021CD"/>
    <w:rsid w:val="00A0484F"/>
    <w:rsid w:val="00A0772F"/>
    <w:rsid w:val="00A23114"/>
    <w:rsid w:val="00A24C9D"/>
    <w:rsid w:val="00A32693"/>
    <w:rsid w:val="00A41332"/>
    <w:rsid w:val="00A4156D"/>
    <w:rsid w:val="00A43598"/>
    <w:rsid w:val="00A45A20"/>
    <w:rsid w:val="00A46452"/>
    <w:rsid w:val="00A625C8"/>
    <w:rsid w:val="00A710A3"/>
    <w:rsid w:val="00A75771"/>
    <w:rsid w:val="00A84F1A"/>
    <w:rsid w:val="00A857AF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AF7B17"/>
    <w:rsid w:val="00B00109"/>
    <w:rsid w:val="00B00568"/>
    <w:rsid w:val="00B12707"/>
    <w:rsid w:val="00B12B66"/>
    <w:rsid w:val="00B137A3"/>
    <w:rsid w:val="00B1394B"/>
    <w:rsid w:val="00B16969"/>
    <w:rsid w:val="00B2659B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75A3A"/>
    <w:rsid w:val="00B81217"/>
    <w:rsid w:val="00B82E97"/>
    <w:rsid w:val="00B84607"/>
    <w:rsid w:val="00B84FDE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5FF1"/>
    <w:rsid w:val="00C46407"/>
    <w:rsid w:val="00C464D9"/>
    <w:rsid w:val="00C5070C"/>
    <w:rsid w:val="00C51EAC"/>
    <w:rsid w:val="00C52241"/>
    <w:rsid w:val="00C527F6"/>
    <w:rsid w:val="00C5333A"/>
    <w:rsid w:val="00C5480E"/>
    <w:rsid w:val="00C749DD"/>
    <w:rsid w:val="00C761BB"/>
    <w:rsid w:val="00C7707F"/>
    <w:rsid w:val="00C928FF"/>
    <w:rsid w:val="00CA3C42"/>
    <w:rsid w:val="00CB1E0E"/>
    <w:rsid w:val="00CB1E86"/>
    <w:rsid w:val="00CB3433"/>
    <w:rsid w:val="00CB4D66"/>
    <w:rsid w:val="00CB5B31"/>
    <w:rsid w:val="00CB795C"/>
    <w:rsid w:val="00CC2736"/>
    <w:rsid w:val="00CE7529"/>
    <w:rsid w:val="00CF59F5"/>
    <w:rsid w:val="00D115BD"/>
    <w:rsid w:val="00D11E15"/>
    <w:rsid w:val="00D11E38"/>
    <w:rsid w:val="00D225DD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9692D"/>
    <w:rsid w:val="00DC62F2"/>
    <w:rsid w:val="00DD16A7"/>
    <w:rsid w:val="00DD3D85"/>
    <w:rsid w:val="00DD63E9"/>
    <w:rsid w:val="00DE0F3F"/>
    <w:rsid w:val="00DE3B31"/>
    <w:rsid w:val="00DE4527"/>
    <w:rsid w:val="00DE6D0B"/>
    <w:rsid w:val="00E01C0C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11F"/>
    <w:rsid w:val="00EC5A0E"/>
    <w:rsid w:val="00ED21D6"/>
    <w:rsid w:val="00ED28FB"/>
    <w:rsid w:val="00EE3D16"/>
    <w:rsid w:val="00EE6669"/>
    <w:rsid w:val="00EE7348"/>
    <w:rsid w:val="00EE7F46"/>
    <w:rsid w:val="00F00B25"/>
    <w:rsid w:val="00F01A8C"/>
    <w:rsid w:val="00F03CC0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2FA1"/>
    <w:rsid w:val="00F96A6C"/>
    <w:rsid w:val="00FA2582"/>
    <w:rsid w:val="00FA66B0"/>
    <w:rsid w:val="00FB3D1A"/>
    <w:rsid w:val="00FB5276"/>
    <w:rsid w:val="00FB6827"/>
    <w:rsid w:val="00FC638C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E7C3E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292876"/>
    <w:rPr>
      <w:lang w:val="pl-PL"/>
    </w:rPr>
  </w:style>
  <w:style w:type="character" w:styleId="Uwydatnienie">
    <w:name w:val="Emphasis"/>
    <w:uiPriority w:val="20"/>
    <w:qFormat/>
    <w:rsid w:val="00292876"/>
    <w:rPr>
      <w:i/>
      <w:iCs/>
    </w:rPr>
  </w:style>
  <w:style w:type="paragraph" w:customStyle="1" w:styleId="xxmsonormal">
    <w:name w:val="x_x_msonormal"/>
    <w:basedOn w:val="Normalny"/>
    <w:rsid w:val="002928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2388-E461-4567-B4F0-429396F5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3890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2025-09-19T09:48:00Z</cp:lastPrinted>
  <dcterms:created xsi:type="dcterms:W3CDTF">2026-02-13T15:22:00Z</dcterms:created>
  <dcterms:modified xsi:type="dcterms:W3CDTF">2026-02-13T16:28:00Z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