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EB4DB" w14:textId="77777777" w:rsidR="00C464AB" w:rsidRPr="0012142B" w:rsidRDefault="00C464AB" w:rsidP="00C464AB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26FD1219" w14:textId="33B35FD2" w:rsidR="00C464AB" w:rsidRPr="003E2F49" w:rsidRDefault="00C464AB" w:rsidP="00C464AB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3</w:t>
      </w:r>
    </w:p>
    <w:p w14:paraId="2CBF7929" w14:textId="77777777" w:rsidR="00C464AB" w:rsidRPr="0012142B" w:rsidRDefault="00C464AB" w:rsidP="00C464A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A93C63">
        <w:rPr>
          <w:rFonts w:asciiTheme="minorHAnsi" w:hAnsiTheme="minorHAnsi" w:cstheme="minorHAnsi"/>
          <w:b/>
          <w:sz w:val="28"/>
          <w:u w:val="single"/>
        </w:rPr>
        <w:t>Zestaw do podciśnieniowej terapii ran (NPWT), zasilany bateryjnie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897DCA8" w14:textId="77777777" w:rsidR="00C464AB" w:rsidRPr="0012142B" w:rsidRDefault="00C464AB" w:rsidP="00C464AB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oraz dostarczeniem instrukcji stanowiskowej wraz z jej wdrożeniem do: </w:t>
      </w:r>
    </w:p>
    <w:p w14:paraId="3CF37FE4" w14:textId="04F8ECCE" w:rsidR="00C464AB" w:rsidRPr="00CC2818" w:rsidRDefault="00C464AB" w:rsidP="00C464AB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47E3441" w14:textId="77777777" w:rsidR="00C464AB" w:rsidRPr="00CC2818" w:rsidRDefault="00C464AB" w:rsidP="00C464AB">
      <w:pPr>
        <w:ind w:right="141"/>
        <w:rPr>
          <w:rFonts w:ascii="Calibri" w:hAnsi="Calibri" w:cs="Calibri"/>
          <w:b/>
        </w:rPr>
      </w:pPr>
    </w:p>
    <w:p w14:paraId="58A78711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DF56EC5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BA73C01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9B5D44C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F9E2A98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1D4F1E5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0150AE98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0F46ACE0" w14:textId="77777777" w:rsidR="00C464AB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2562D4EF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5B8FA5B5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30D500E3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68FC473" w14:textId="77777777" w:rsidR="00C464AB" w:rsidRPr="003E2F49" w:rsidRDefault="00C464AB" w:rsidP="00C464AB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047074A1" w14:textId="77777777" w:rsidR="00C464AB" w:rsidRDefault="00C464AB" w:rsidP="00C464AB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936F9E9" w14:textId="77777777" w:rsidR="00C464AB" w:rsidRDefault="00C464AB" w:rsidP="00C464AB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D1E4D09" w14:textId="77777777" w:rsidR="00C464AB" w:rsidRPr="0012142B" w:rsidRDefault="00C464AB" w:rsidP="00C464A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C464AB" w:rsidRPr="0012142B" w:rsidSect="00AB16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036FD189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</w:t>
      </w:r>
      <w:r w:rsidR="00C464AB">
        <w:rPr>
          <w:rFonts w:asciiTheme="minorHAnsi" w:hAnsiTheme="minorHAnsi" w:cstheme="minorHAnsi"/>
          <w:b/>
          <w:sz w:val="20"/>
          <w:szCs w:val="20"/>
        </w:rPr>
        <w:t>2</w:t>
      </w:r>
    </w:p>
    <w:p w14:paraId="41358847" w14:textId="551543B9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A93C63">
        <w:t>3</w:t>
      </w:r>
    </w:p>
    <w:p w14:paraId="15F57589" w14:textId="1DBC6F9D" w:rsidR="00E8669D" w:rsidRPr="0012142B" w:rsidRDefault="00A93C63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A93C63">
        <w:rPr>
          <w:rFonts w:asciiTheme="minorHAnsi" w:hAnsiTheme="minorHAnsi" w:cstheme="minorHAnsi"/>
          <w:b/>
          <w:sz w:val="28"/>
          <w:u w:val="single"/>
        </w:rPr>
        <w:t>Zestaw do podciśnieniowej terapii ran (NPWT), zasilany bateryjnie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 w:rsidR="006C56A3">
        <w:rPr>
          <w:rFonts w:asciiTheme="minorHAnsi" w:hAnsiTheme="minorHAnsi" w:cstheme="minorHAnsi"/>
          <w:b/>
          <w:sz w:val="28"/>
          <w:u w:val="single"/>
        </w:rPr>
        <w:t>10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012A9CD2" w:rsidR="00E44E82" w:rsidRPr="0012142B" w:rsidRDefault="006524D6" w:rsidP="00C464AB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608B5935" w:rsidR="00047F68" w:rsidRPr="00E8669D" w:rsidRDefault="0099111A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5622A420" w14:textId="5872F8B8" w:rsid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System jednorazowy (single-</w:t>
      </w:r>
      <w:proofErr w:type="spellStart"/>
      <w:r w:rsidRPr="004F501F">
        <w:rPr>
          <w:rFonts w:asciiTheme="minorHAnsi" w:hAnsiTheme="minorHAnsi" w:cstheme="minorHAnsi"/>
          <w:sz w:val="24"/>
          <w:szCs w:val="24"/>
        </w:rPr>
        <w:t>use</w:t>
      </w:r>
      <w:proofErr w:type="spellEnd"/>
      <w:r w:rsidRPr="004F501F">
        <w:rPr>
          <w:rFonts w:asciiTheme="minorHAnsi" w:hAnsiTheme="minorHAnsi" w:cstheme="minorHAnsi"/>
          <w:sz w:val="24"/>
          <w:szCs w:val="24"/>
        </w:rPr>
        <w:t>) NPWT do leczenia ran otwartych i zamkniętych, do stosowania w szpitalu i opiece domowej.</w:t>
      </w:r>
    </w:p>
    <w:p w14:paraId="2C9E5F55" w14:textId="77777777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Zastosowanie w leczeniu:</w:t>
      </w:r>
    </w:p>
    <w:p w14:paraId="52BC069C" w14:textId="0A5AEDF3" w:rsidR="004F501F" w:rsidRPr="004F501F" w:rsidRDefault="00B45928" w:rsidP="004F501F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4F501F" w:rsidRPr="004F501F">
        <w:rPr>
          <w:rFonts w:asciiTheme="minorHAnsi" w:hAnsiTheme="minorHAnsi" w:cstheme="minorHAnsi"/>
          <w:sz w:val="24"/>
          <w:szCs w:val="24"/>
        </w:rPr>
        <w:t>wrzodzeń żylnych</w:t>
      </w:r>
      <w:r w:rsidR="004F501F">
        <w:rPr>
          <w:rFonts w:asciiTheme="minorHAnsi" w:hAnsiTheme="minorHAnsi" w:cstheme="minorHAnsi"/>
          <w:sz w:val="24"/>
          <w:szCs w:val="24"/>
        </w:rPr>
        <w:t>,</w:t>
      </w:r>
    </w:p>
    <w:p w14:paraId="12567A7F" w14:textId="5B9DFC6E" w:rsidR="004F501F" w:rsidRPr="004F501F" w:rsidRDefault="00B45928" w:rsidP="004F501F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4F501F" w:rsidRPr="004F501F">
        <w:rPr>
          <w:rFonts w:asciiTheme="minorHAnsi" w:hAnsiTheme="minorHAnsi" w:cstheme="minorHAnsi"/>
          <w:sz w:val="24"/>
          <w:szCs w:val="24"/>
        </w:rPr>
        <w:t>an pooperacyjnych</w:t>
      </w:r>
      <w:r w:rsidR="004F501F">
        <w:rPr>
          <w:rFonts w:asciiTheme="minorHAnsi" w:hAnsiTheme="minorHAnsi" w:cstheme="minorHAnsi"/>
          <w:sz w:val="24"/>
          <w:szCs w:val="24"/>
        </w:rPr>
        <w:t>,</w:t>
      </w:r>
    </w:p>
    <w:p w14:paraId="1AA61C3A" w14:textId="688D845B" w:rsidR="004F501F" w:rsidRPr="004F501F" w:rsidRDefault="00B45928" w:rsidP="004F501F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</w:t>
      </w:r>
      <w:r w:rsidR="004F501F" w:rsidRPr="004F501F">
        <w:rPr>
          <w:rFonts w:asciiTheme="minorHAnsi" w:hAnsiTheme="minorHAnsi" w:cstheme="minorHAnsi"/>
          <w:sz w:val="24"/>
          <w:szCs w:val="24"/>
        </w:rPr>
        <w:t>łębokich rany urazowych</w:t>
      </w:r>
      <w:r w:rsidR="004F501F">
        <w:rPr>
          <w:rFonts w:asciiTheme="minorHAnsi" w:hAnsiTheme="minorHAnsi" w:cstheme="minorHAnsi"/>
          <w:sz w:val="24"/>
          <w:szCs w:val="24"/>
        </w:rPr>
        <w:t>,</w:t>
      </w:r>
    </w:p>
    <w:p w14:paraId="7195987C" w14:textId="704E1325" w:rsidR="004F501F" w:rsidRPr="004F501F" w:rsidRDefault="00B45928" w:rsidP="004F501F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4F501F" w:rsidRPr="004F501F">
        <w:rPr>
          <w:rFonts w:asciiTheme="minorHAnsi" w:hAnsiTheme="minorHAnsi" w:cstheme="minorHAnsi"/>
          <w:sz w:val="24"/>
          <w:szCs w:val="24"/>
        </w:rPr>
        <w:t>rzeszczepów płatów skórnych</w:t>
      </w:r>
      <w:r w:rsidR="004F501F">
        <w:rPr>
          <w:rFonts w:asciiTheme="minorHAnsi" w:hAnsiTheme="minorHAnsi" w:cstheme="minorHAnsi"/>
          <w:sz w:val="24"/>
          <w:szCs w:val="24"/>
        </w:rPr>
        <w:t>,</w:t>
      </w:r>
    </w:p>
    <w:p w14:paraId="1307CED3" w14:textId="2F7ED9A0" w:rsidR="004F501F" w:rsidRPr="004F501F" w:rsidRDefault="00B45928" w:rsidP="004F501F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4F501F" w:rsidRPr="004F501F">
        <w:rPr>
          <w:rFonts w:asciiTheme="minorHAnsi" w:hAnsiTheme="minorHAnsi" w:cstheme="minorHAnsi"/>
          <w:sz w:val="24"/>
          <w:szCs w:val="24"/>
        </w:rPr>
        <w:t>ozchodzących się nacięć chirurgicznych</w:t>
      </w:r>
      <w:r w:rsidR="004F501F">
        <w:rPr>
          <w:rFonts w:asciiTheme="minorHAnsi" w:hAnsiTheme="minorHAnsi" w:cstheme="minorHAnsi"/>
          <w:sz w:val="24"/>
          <w:szCs w:val="24"/>
        </w:rPr>
        <w:t>,</w:t>
      </w:r>
    </w:p>
    <w:p w14:paraId="1A08FB93" w14:textId="42C98A68" w:rsidR="004F501F" w:rsidRPr="004F501F" w:rsidRDefault="00B45928" w:rsidP="004F501F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4F501F" w:rsidRPr="004F501F">
        <w:rPr>
          <w:rFonts w:asciiTheme="minorHAnsi" w:hAnsiTheme="minorHAnsi" w:cstheme="minorHAnsi"/>
          <w:sz w:val="24"/>
          <w:szCs w:val="24"/>
        </w:rPr>
        <w:t>wrzodzeń cukrzycowych lub neuropatycznych</w:t>
      </w:r>
      <w:r w:rsidR="004F501F">
        <w:rPr>
          <w:rFonts w:asciiTheme="minorHAnsi" w:hAnsiTheme="minorHAnsi" w:cstheme="minorHAnsi"/>
          <w:sz w:val="24"/>
          <w:szCs w:val="24"/>
        </w:rPr>
        <w:t>.</w:t>
      </w:r>
    </w:p>
    <w:p w14:paraId="23686C92" w14:textId="1EC9857C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Terapia ciągła z nominalnym podciśnieniem ok. –80 mmHg (dopuszcza się techniczną tolerancję wg IFU producenta).</w:t>
      </w:r>
    </w:p>
    <w:p w14:paraId="153DFD24" w14:textId="28CAAA2D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Okres działania jednostki pompującej: do 14 dni; pojedynczy opatrunek: do 7 dni (w zależności od wysięku i zaleceń IFU).</w:t>
      </w:r>
    </w:p>
    <w:p w14:paraId="54F2F3AC" w14:textId="6C09A2F4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System bez kanistra (</w:t>
      </w:r>
      <w:proofErr w:type="spellStart"/>
      <w:r w:rsidRPr="004F501F">
        <w:rPr>
          <w:rFonts w:asciiTheme="minorHAnsi" w:hAnsiTheme="minorHAnsi" w:cstheme="minorHAnsi"/>
          <w:sz w:val="24"/>
          <w:szCs w:val="24"/>
        </w:rPr>
        <w:t>canister-free</w:t>
      </w:r>
      <w:proofErr w:type="spellEnd"/>
      <w:r w:rsidRPr="004F501F">
        <w:rPr>
          <w:rFonts w:asciiTheme="minorHAnsi" w:hAnsiTheme="minorHAnsi" w:cstheme="minorHAnsi"/>
          <w:sz w:val="24"/>
          <w:szCs w:val="24"/>
        </w:rPr>
        <w:t>) — kontrola wysięku przez wielowarstwowy opatrunek chłonny z półprzepuszczalnym filmem.</w:t>
      </w:r>
    </w:p>
    <w:p w14:paraId="101D776F" w14:textId="26033774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Zasilanie bateryjne (baterie powszechnie dostępne); wskaźnik niskiego poziomu baterii.</w:t>
      </w:r>
    </w:p>
    <w:p w14:paraId="7F43E797" w14:textId="01909FE4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Wskaźniki świetlne (LED) co najmniej dla: status terapii, nieszczelności, nasyce</w:t>
      </w:r>
      <w:r>
        <w:rPr>
          <w:rFonts w:asciiTheme="minorHAnsi" w:hAnsiTheme="minorHAnsi" w:cstheme="minorHAnsi"/>
          <w:sz w:val="24"/>
          <w:szCs w:val="24"/>
        </w:rPr>
        <w:t>nia opatrunku, niskiej baterii.</w:t>
      </w:r>
    </w:p>
    <w:p w14:paraId="28ADA298" w14:textId="4F680383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Obsługa jednym przyciskiem (włącz/pauza/wznowienie); automatyczne próby wznowienia terapii po usunięciu nieszczelności.</w:t>
      </w:r>
    </w:p>
    <w:p w14:paraId="662F7AEB" w14:textId="77777777" w:rsid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 xml:space="preserve">Opatrunek jednorazowy, sterylny, </w:t>
      </w:r>
      <w:proofErr w:type="spellStart"/>
      <w:r w:rsidRPr="004F501F">
        <w:rPr>
          <w:rFonts w:asciiTheme="minorHAnsi" w:hAnsiTheme="minorHAnsi" w:cstheme="minorHAnsi"/>
          <w:sz w:val="24"/>
          <w:szCs w:val="24"/>
        </w:rPr>
        <w:t>canister-free</w:t>
      </w:r>
      <w:proofErr w:type="spellEnd"/>
      <w:r w:rsidRPr="004F501F">
        <w:rPr>
          <w:rFonts w:asciiTheme="minorHAnsi" w:hAnsiTheme="minorHAnsi" w:cstheme="minorHAnsi"/>
          <w:sz w:val="24"/>
          <w:szCs w:val="24"/>
        </w:rPr>
        <w:t xml:space="preserve"> z portem, o powierzchni czynnej ≥ 350 cm² (np. </w:t>
      </w:r>
      <w:r w:rsidRPr="004F501F">
        <w:rPr>
          <w:rFonts w:asciiTheme="minorHAnsi" w:hAnsiTheme="minorHAnsi" w:cstheme="minorHAnsi"/>
          <w:sz w:val="24"/>
          <w:szCs w:val="24"/>
        </w:rPr>
        <w:lastRenderedPageBreak/>
        <w:t xml:space="preserve">rozmiar zbliżony do 20×20 cm), z marginesem adhezyjnym zapewniającym szczelność. Dopuszcza się rozmiary równoważne spełniające powyższe. </w:t>
      </w:r>
    </w:p>
    <w:p w14:paraId="45D138CB" w14:textId="47CBC7B1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Zestaw: jednostka pompująca, co najmniej 2 sterylne opatrunki jednorazowe kompatybilne z pompą, element mocujący/uchwyt oraz paski/</w:t>
      </w:r>
      <w:proofErr w:type="spellStart"/>
      <w:r w:rsidRPr="004F501F">
        <w:rPr>
          <w:rFonts w:asciiTheme="minorHAnsi" w:hAnsiTheme="minorHAnsi" w:cstheme="minorHAnsi"/>
          <w:sz w:val="24"/>
          <w:szCs w:val="24"/>
        </w:rPr>
        <w:t>fixation</w:t>
      </w:r>
      <w:proofErr w:type="spellEnd"/>
      <w:r w:rsidRPr="004F50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501F">
        <w:rPr>
          <w:rFonts w:asciiTheme="minorHAnsi" w:hAnsiTheme="minorHAnsi" w:cstheme="minorHAnsi"/>
          <w:sz w:val="24"/>
          <w:szCs w:val="24"/>
        </w:rPr>
        <w:t>strips</w:t>
      </w:r>
      <w:proofErr w:type="spellEnd"/>
      <w:r w:rsidRPr="004F501F">
        <w:rPr>
          <w:rFonts w:asciiTheme="minorHAnsi" w:hAnsiTheme="minorHAnsi" w:cstheme="minorHAnsi"/>
          <w:sz w:val="24"/>
          <w:szCs w:val="24"/>
        </w:rPr>
        <w:t xml:space="preserve"> (lub rozwiązania równoważne zapewniające ten sam efekt użytkowy).</w:t>
      </w:r>
    </w:p>
    <w:p w14:paraId="73327221" w14:textId="6FB8A7C4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 xml:space="preserve">Materiały mające kontakt z raną: sterylne, jednorazowe, </w:t>
      </w:r>
      <w:proofErr w:type="spellStart"/>
      <w:r w:rsidRPr="004F501F">
        <w:rPr>
          <w:rFonts w:asciiTheme="minorHAnsi" w:hAnsiTheme="minorHAnsi" w:cstheme="minorHAnsi"/>
          <w:sz w:val="24"/>
          <w:szCs w:val="24"/>
        </w:rPr>
        <w:t>biokompatybilne</w:t>
      </w:r>
      <w:proofErr w:type="spellEnd"/>
      <w:r w:rsidRPr="004F501F">
        <w:rPr>
          <w:rFonts w:asciiTheme="minorHAnsi" w:hAnsiTheme="minorHAnsi" w:cstheme="minorHAnsi"/>
          <w:sz w:val="24"/>
          <w:szCs w:val="24"/>
        </w:rPr>
        <w:t>.</w:t>
      </w:r>
    </w:p>
    <w:p w14:paraId="360C3D5C" w14:textId="40F5CBF5" w:rsidR="00A479BC" w:rsidRPr="003358A9" w:rsidRDefault="00A479BC" w:rsidP="003358A9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7BDC13CB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C464AB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4F501F">
      <w:pPr>
        <w:pStyle w:val="Akapitzlist"/>
        <w:numPr>
          <w:ilvl w:val="0"/>
          <w:numId w:val="3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4F501F">
      <w:pPr>
        <w:pStyle w:val="Akapitzlist"/>
        <w:numPr>
          <w:ilvl w:val="0"/>
          <w:numId w:val="3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4F501F">
      <w:pPr>
        <w:pStyle w:val="Akapitzlist"/>
        <w:numPr>
          <w:ilvl w:val="0"/>
          <w:numId w:val="3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Aktualizacja oprogramowania, również pochodzącego od podmiotów trzecich (jeśli dotyczy), będzie dostarczana i instalowana na koszt Wykonawcy w okresie gwarancji na urządzenie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4"/>
          <w:footerReference w:type="default" r:id="rId15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0B935678" w14:textId="156DE839" w:rsidR="00C464AB" w:rsidRDefault="00C464AB" w:rsidP="00C464AB">
      <w:pPr>
        <w:pStyle w:val="Nagwek1"/>
        <w:ind w:right="91"/>
        <w:jc w:val="both"/>
      </w:pPr>
      <w:r w:rsidRPr="00BE6C76">
        <w:lastRenderedPageBreak/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3</w:t>
      </w:r>
    </w:p>
    <w:p w14:paraId="60C0AF8E" w14:textId="77777777" w:rsidR="00C464AB" w:rsidRPr="0012142B" w:rsidRDefault="00C464AB" w:rsidP="00C464A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A93C63">
        <w:rPr>
          <w:rFonts w:asciiTheme="minorHAnsi" w:hAnsiTheme="minorHAnsi" w:cstheme="minorHAnsi"/>
          <w:b/>
          <w:sz w:val="28"/>
          <w:u w:val="single"/>
        </w:rPr>
        <w:t>Zestaw do podciśnieniowej terapii ran (NPWT), zasilany bateryjnie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B1BD757" w14:textId="77777777" w:rsidR="00C464AB" w:rsidRPr="0012142B" w:rsidRDefault="00C464AB" w:rsidP="00C464AB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oraz dostarczeniem instrukcji stanowiskowej wraz z jej wdrożeniem do: </w:t>
      </w:r>
    </w:p>
    <w:p w14:paraId="7991DE11" w14:textId="56210F01" w:rsidR="00C464AB" w:rsidRDefault="00C464AB" w:rsidP="00C464AB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C013440" w14:textId="77777777" w:rsidR="00C464AB" w:rsidRPr="00BE6C76" w:rsidRDefault="00C464AB" w:rsidP="00C464AB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C464AB" w:rsidRPr="00BE6C76" w14:paraId="45F8B46F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3E61AE" w14:textId="77777777" w:rsidR="00C464AB" w:rsidRPr="00BE6C76" w:rsidRDefault="00C464AB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360F60" w14:textId="77777777" w:rsidR="00C464AB" w:rsidRPr="00BE6C76" w:rsidRDefault="00C464AB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464AB" w:rsidRPr="00BE6C76" w14:paraId="31F4FB35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2EE901" w14:textId="77777777" w:rsidR="00C464AB" w:rsidRPr="00BE6C76" w:rsidRDefault="00C464AB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ADADAC" w14:textId="77777777" w:rsidR="00C464AB" w:rsidRPr="00BE6C76" w:rsidRDefault="00C464AB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34EC5EF3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6B036458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C2D7C86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80F2AEB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8EE7E84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7078859C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AAAB505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1EF6AB0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8DCD507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0AE54763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8F04C47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5AAF2D1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A323084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127C03B5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AA702BB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420A0D1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2C64671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6B89590E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F2A5F88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79F982E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09E0A41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79FC4EE1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F6B03E6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78179A1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D23DE9F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54203807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3123C35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D9CAB07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E59E311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7968CD80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44A0AEE5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36269B8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17EB293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4959F7A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7B13B846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E915508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877FAA1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DD6F3D0" w14:textId="77777777" w:rsidR="00C464AB" w:rsidRPr="00BE6C76" w:rsidRDefault="00C464AB" w:rsidP="00445E2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1A546009" w14:textId="77777777" w:rsidR="00C464AB" w:rsidRPr="00BE6C76" w:rsidRDefault="00C464AB" w:rsidP="00445E2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464AB" w:rsidRPr="00BE6C76" w14:paraId="3AE08A77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55F41A" w14:textId="77777777" w:rsidR="00C464AB" w:rsidRPr="00BE6C76" w:rsidRDefault="00C464AB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8246BC" w14:textId="77777777" w:rsidR="00C464AB" w:rsidRPr="00BE6C76" w:rsidRDefault="00C464AB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464AB" w:rsidRPr="00BE6C76" w14:paraId="0AF934B6" w14:textId="77777777" w:rsidTr="00445E2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CCDD9" w14:textId="77777777" w:rsidR="00C464AB" w:rsidRPr="00BE6C76" w:rsidRDefault="00C464AB" w:rsidP="00445E2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1D6C5" w14:textId="77777777" w:rsidR="00C464AB" w:rsidRPr="00BE6C76" w:rsidRDefault="00C464AB" w:rsidP="00445E2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464AB" w:rsidRPr="00BE6C76" w14:paraId="5F6934DB" w14:textId="77777777" w:rsidTr="00445E2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67E863" w14:textId="77777777" w:rsidR="00C464AB" w:rsidRPr="00BE6C76" w:rsidRDefault="00C464AB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4E4ACF44" w14:textId="77777777" w:rsidR="00C464AB" w:rsidRPr="00BE6C76" w:rsidRDefault="00C464AB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26FE517A" w14:textId="77777777" w:rsidR="00C464AB" w:rsidRPr="00BE6C76" w:rsidRDefault="00C464AB" w:rsidP="00445E2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05886CC5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5DC184ED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64155D40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22A74255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05A887CE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2D6EA3E8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0892CC5B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02B68712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2F686002" w14:textId="77777777" w:rsidR="00C464AB" w:rsidRPr="00BE6C76" w:rsidRDefault="00C464AB" w:rsidP="00C464AB">
            <w:pPr>
              <w:pStyle w:val="Akapitzlist"/>
              <w:widowControl/>
              <w:numPr>
                <w:ilvl w:val="0"/>
                <w:numId w:val="40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5237F57C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47D16ED6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4895EAF2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3A6332A3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0A9A6033" w14:textId="77777777" w:rsidR="00C464AB" w:rsidRPr="00BE6C76" w:rsidRDefault="00C464AB" w:rsidP="00445E2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464AB" w:rsidRPr="00BE6C76" w14:paraId="1149F31B" w14:textId="77777777" w:rsidTr="00445E2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D9577" w14:textId="77777777" w:rsidR="00C464AB" w:rsidRPr="00BE6C76" w:rsidRDefault="00C464AB" w:rsidP="00445E2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BE341" w14:textId="77777777" w:rsidR="00C464AB" w:rsidRPr="00BE6C76" w:rsidRDefault="00C464AB" w:rsidP="00445E2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464AB" w:rsidRPr="00BE6C76" w14:paraId="072622EA" w14:textId="77777777" w:rsidTr="00445E2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01904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67CC8FDC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2DB7C9DC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7EC7B5B7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4E93218B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7D7AB945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68227BDB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0DF68110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44C209FF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6306448A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02805839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10C54060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7A436928" w14:textId="77777777" w:rsidR="00C464AB" w:rsidRPr="00BE6C76" w:rsidRDefault="00C464AB" w:rsidP="00445E2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5D161664" w14:textId="77777777" w:rsidR="00C464AB" w:rsidRPr="00AC7324" w:rsidRDefault="00C464AB" w:rsidP="00C464AB">
      <w:pPr>
        <w:pStyle w:val="Bezodstpw"/>
        <w:jc w:val="right"/>
        <w:rPr>
          <w:rStyle w:val="Uwydatnienie"/>
          <w:rFonts w:cs="Calibri"/>
          <w:i w:val="0"/>
        </w:rPr>
      </w:pPr>
    </w:p>
    <w:p w14:paraId="3365DAB0" w14:textId="77777777" w:rsidR="00C464AB" w:rsidRPr="00BE6C76" w:rsidRDefault="00C464AB" w:rsidP="00C464AB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65835C0A" w14:textId="77777777" w:rsidR="00C464AB" w:rsidRPr="00BE6C76" w:rsidRDefault="00C464AB" w:rsidP="00C464AB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7B6EDE1F" w14:textId="77777777" w:rsidR="00C464AB" w:rsidRPr="00BE6C76" w:rsidRDefault="00C464AB" w:rsidP="00C464AB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674C3A14" w14:textId="77777777" w:rsidR="00C464AB" w:rsidRDefault="00C464AB" w:rsidP="00C464A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5D03FA" w14:textId="77777777" w:rsidR="00C464AB" w:rsidRDefault="00C464AB" w:rsidP="00C464AB"/>
    <w:p w14:paraId="756E918B" w14:textId="77777777" w:rsidR="00C464AB" w:rsidRDefault="00C464AB" w:rsidP="00C464AB">
      <w:pPr>
        <w:rPr>
          <w:rFonts w:ascii="Calibri" w:hAnsi="Calibri" w:cs="Calibri"/>
          <w:b/>
        </w:rPr>
      </w:pPr>
    </w:p>
    <w:p w14:paraId="2DD267ED" w14:textId="77777777" w:rsidR="00C464AB" w:rsidRDefault="00C464AB" w:rsidP="00C464AB">
      <w:pPr>
        <w:rPr>
          <w:rFonts w:ascii="Calibri" w:hAnsi="Calibri" w:cs="Calibri"/>
          <w:b/>
        </w:rPr>
      </w:pPr>
    </w:p>
    <w:p w14:paraId="7BE9AE42" w14:textId="77777777" w:rsidR="00C464AB" w:rsidRPr="0012142B" w:rsidRDefault="00C464AB" w:rsidP="00C464A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C464AB" w:rsidRPr="0012142B" w:rsidSect="00AB1678">
          <w:headerReference w:type="default" r:id="rId16"/>
          <w:footerReference w:type="default" r:id="rId17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183BE45C" w14:textId="3D3D7A20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1B2821A3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A93C63">
        <w:t>3</w:t>
      </w:r>
    </w:p>
    <w:p w14:paraId="7215230A" w14:textId="77777777" w:rsidR="00C464AB" w:rsidRPr="0012142B" w:rsidRDefault="00C464AB" w:rsidP="00C464A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A93C63">
        <w:rPr>
          <w:rFonts w:asciiTheme="minorHAnsi" w:hAnsiTheme="minorHAnsi" w:cstheme="minorHAnsi"/>
          <w:b/>
          <w:sz w:val="28"/>
          <w:u w:val="single"/>
        </w:rPr>
        <w:t>Zestaw do podciśnieniowej terapii ran (NPWT), zasilany bateryjnie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FEE3CAE" w14:textId="77777777" w:rsidR="00C464AB" w:rsidRPr="0012142B" w:rsidRDefault="00C464AB" w:rsidP="00C464AB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oraz dostarczeniem instrukcji stanowiskowej wraz z jej wdrożeniem do: </w:t>
      </w:r>
    </w:p>
    <w:p w14:paraId="53B75868" w14:textId="619AB766" w:rsidR="003109BA" w:rsidRPr="0012142B" w:rsidRDefault="00C464AB" w:rsidP="00C464A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3886FEDE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C464AB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2DEC6384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2CB2E188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A93C63">
        <w:t>3</w:t>
      </w:r>
    </w:p>
    <w:p w14:paraId="0C2A0CBF" w14:textId="47D6DF5D" w:rsidR="00631971" w:rsidRPr="0012142B" w:rsidRDefault="00A93C63" w:rsidP="00631971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A93C63">
        <w:rPr>
          <w:rFonts w:asciiTheme="minorHAnsi" w:hAnsiTheme="minorHAnsi" w:cstheme="minorHAnsi"/>
          <w:b/>
          <w:sz w:val="28"/>
          <w:u w:val="single"/>
        </w:rPr>
        <w:t>Zestaw do podciśnieniowej terapii ran (NPWT), zasilany bateryjnie</w:t>
      </w:r>
      <w:r w:rsidR="002800D2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2800D2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 w:rsidR="006C56A3">
        <w:rPr>
          <w:rFonts w:asciiTheme="minorHAnsi" w:hAnsiTheme="minorHAnsi" w:cstheme="minorHAnsi"/>
          <w:b/>
          <w:sz w:val="28"/>
          <w:u w:val="single"/>
        </w:rPr>
        <w:t>10</w:t>
      </w:r>
      <w:r w:rsidR="002800D2" w:rsidRPr="00D31EFB">
        <w:rPr>
          <w:rFonts w:asciiTheme="minorHAnsi" w:hAnsiTheme="minorHAnsi" w:cstheme="minorHAnsi"/>
          <w:b/>
          <w:sz w:val="28"/>
          <w:u w:val="single"/>
        </w:rPr>
        <w:t xml:space="preserve"> kpl</w:t>
      </w:r>
    </w:p>
    <w:p w14:paraId="0B493B2E" w14:textId="58A25CBC" w:rsidR="0099111A" w:rsidRPr="0012142B" w:rsidRDefault="00E04E48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oraz dostarczeniem instrukcji stanowiskowej wraz z jej wdrożeniem do: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3BC78332" w14:textId="136FF7C1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60B282C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3B4F5B71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11D44788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A93C63">
        <w:t>3</w:t>
      </w:r>
    </w:p>
    <w:p w14:paraId="5E3F6C15" w14:textId="481E7261" w:rsidR="0099111A" w:rsidRPr="0012142B" w:rsidRDefault="00A93C63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A93C63">
        <w:rPr>
          <w:rFonts w:asciiTheme="minorHAnsi" w:hAnsiTheme="minorHAnsi" w:cstheme="minorHAnsi"/>
          <w:b/>
          <w:sz w:val="28"/>
          <w:u w:val="single"/>
        </w:rPr>
        <w:t>Zestaw do podciśnieniowej terapii ran (NPWT), zasilany bateryjnie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2800D2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 w:rsidR="006C56A3">
        <w:rPr>
          <w:rFonts w:asciiTheme="minorHAnsi" w:hAnsiTheme="minorHAnsi" w:cstheme="minorHAnsi"/>
          <w:b/>
          <w:sz w:val="28"/>
          <w:u w:val="single"/>
        </w:rPr>
        <w:t>10</w:t>
      </w:r>
      <w:r w:rsidR="002800D2" w:rsidRPr="00D31EFB">
        <w:rPr>
          <w:rFonts w:asciiTheme="minorHAnsi" w:hAnsiTheme="minorHAnsi" w:cstheme="minorHAnsi"/>
          <w:b/>
          <w:sz w:val="28"/>
          <w:u w:val="single"/>
        </w:rPr>
        <w:t xml:space="preserve"> kpl</w:t>
      </w:r>
    </w:p>
    <w:p w14:paraId="422255C5" w14:textId="28914268" w:rsidR="0099111A" w:rsidRPr="0012142B" w:rsidRDefault="00E04E48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oraz dostarczeniem instrukcji stanowiskowej wraz z jej wdrożeniem do: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7000E0D7" w14:textId="3A412EDF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BDC02" w14:textId="77777777" w:rsidR="007241E6" w:rsidRDefault="007241E6" w:rsidP="00EE7F46">
      <w:r>
        <w:separator/>
      </w:r>
    </w:p>
  </w:endnote>
  <w:endnote w:type="continuationSeparator" w:id="0">
    <w:p w14:paraId="76CF05FF" w14:textId="77777777" w:rsidR="007241E6" w:rsidRDefault="007241E6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DE149" w14:textId="77777777" w:rsidR="00A75C2B" w:rsidRDefault="00A75C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41E22" w14:textId="77777777" w:rsidR="00C464AB" w:rsidRDefault="00C464A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4664C3A9" w14:textId="270B111A" w:rsidR="00C464AB" w:rsidRPr="002F114D" w:rsidRDefault="00A75C2B" w:rsidP="00A75C2B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A75C2B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EF862" w14:textId="77777777" w:rsidR="00A75C2B" w:rsidRDefault="00A75C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B3F35" w14:textId="77777777" w:rsidR="00C464AB" w:rsidRDefault="00C464A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1FE490A6" w14:textId="77777777" w:rsidR="00C464AB" w:rsidRPr="002F114D" w:rsidRDefault="00C464AB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28B0A" w14:textId="77777777" w:rsidR="007241E6" w:rsidRDefault="007241E6" w:rsidP="00EE7F46">
      <w:r>
        <w:separator/>
      </w:r>
    </w:p>
  </w:footnote>
  <w:footnote w:type="continuationSeparator" w:id="0">
    <w:p w14:paraId="73CCACEB" w14:textId="77777777" w:rsidR="007241E6" w:rsidRDefault="007241E6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D923E" w14:textId="77777777" w:rsidR="00A75C2B" w:rsidRDefault="00A75C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E59F8" w14:textId="77777777" w:rsidR="00C464AB" w:rsidRDefault="00C464AB">
    <w:pPr>
      <w:pStyle w:val="Nagwek"/>
    </w:pPr>
    <w:r>
      <w:rPr>
        <w:noProof/>
        <w:lang w:eastAsia="pl-PL"/>
      </w:rPr>
      <w:drawing>
        <wp:inline distT="0" distB="0" distL="0" distR="0" wp14:anchorId="48D0224E" wp14:editId="73C0E4FF">
          <wp:extent cx="6368924" cy="70485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4E30C6" w14:textId="77777777" w:rsidR="00C464AB" w:rsidRDefault="00C464A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A182E" w14:textId="77777777" w:rsidR="00A75C2B" w:rsidRDefault="00A75C2B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F1EE6" w14:textId="77777777" w:rsidR="00C464AB" w:rsidRDefault="00C464AB">
    <w:pPr>
      <w:pStyle w:val="Nagwek"/>
    </w:pPr>
    <w:r>
      <w:rPr>
        <w:noProof/>
        <w:lang w:eastAsia="pl-PL"/>
      </w:rPr>
      <w:drawing>
        <wp:inline distT="0" distB="0" distL="0" distR="0" wp14:anchorId="46B866B0" wp14:editId="2B484262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E14062" w14:textId="77777777" w:rsidR="00C464AB" w:rsidRDefault="00C464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5D7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961DE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34"/>
    <w:lvlOverride w:ilvl="0">
      <w:startOverride w:val="1"/>
    </w:lvlOverride>
  </w:num>
  <w:num w:numId="4">
    <w:abstractNumId w:val="26"/>
  </w:num>
  <w:num w:numId="5">
    <w:abstractNumId w:val="34"/>
    <w:lvlOverride w:ilvl="0">
      <w:startOverride w:val="1"/>
    </w:lvlOverride>
  </w:num>
  <w:num w:numId="6">
    <w:abstractNumId w:val="23"/>
  </w:num>
  <w:num w:numId="7">
    <w:abstractNumId w:val="5"/>
  </w:num>
  <w:num w:numId="8">
    <w:abstractNumId w:val="11"/>
  </w:num>
  <w:num w:numId="9">
    <w:abstractNumId w:val="7"/>
  </w:num>
  <w:num w:numId="10">
    <w:abstractNumId w:val="4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6"/>
  </w:num>
  <w:num w:numId="15">
    <w:abstractNumId w:val="16"/>
  </w:num>
  <w:num w:numId="16">
    <w:abstractNumId w:val="13"/>
  </w:num>
  <w:num w:numId="17">
    <w:abstractNumId w:val="18"/>
  </w:num>
  <w:num w:numId="18">
    <w:abstractNumId w:val="29"/>
  </w:num>
  <w:num w:numId="19">
    <w:abstractNumId w:val="24"/>
  </w:num>
  <w:num w:numId="20">
    <w:abstractNumId w:val="20"/>
  </w:num>
  <w:num w:numId="21">
    <w:abstractNumId w:val="0"/>
  </w:num>
  <w:num w:numId="22">
    <w:abstractNumId w:val="15"/>
  </w:num>
  <w:num w:numId="23">
    <w:abstractNumId w:val="32"/>
  </w:num>
  <w:num w:numId="24">
    <w:abstractNumId w:val="25"/>
  </w:num>
  <w:num w:numId="25">
    <w:abstractNumId w:val="2"/>
  </w:num>
  <w:num w:numId="26">
    <w:abstractNumId w:val="19"/>
  </w:num>
  <w:num w:numId="27">
    <w:abstractNumId w:val="9"/>
  </w:num>
  <w:num w:numId="28">
    <w:abstractNumId w:val="31"/>
  </w:num>
  <w:num w:numId="29">
    <w:abstractNumId w:val="6"/>
  </w:num>
  <w:num w:numId="30">
    <w:abstractNumId w:val="28"/>
  </w:num>
  <w:num w:numId="31">
    <w:abstractNumId w:val="22"/>
  </w:num>
  <w:num w:numId="32">
    <w:abstractNumId w:val="17"/>
  </w:num>
  <w:num w:numId="33">
    <w:abstractNumId w:val="35"/>
  </w:num>
  <w:num w:numId="34">
    <w:abstractNumId w:val="14"/>
  </w:num>
  <w:num w:numId="35">
    <w:abstractNumId w:val="3"/>
  </w:num>
  <w:num w:numId="36">
    <w:abstractNumId w:val="8"/>
  </w:num>
  <w:num w:numId="37">
    <w:abstractNumId w:val="27"/>
  </w:num>
  <w:num w:numId="38">
    <w:abstractNumId w:val="1"/>
  </w:num>
  <w:num w:numId="39">
    <w:abstractNumId w:val="30"/>
  </w:num>
  <w:num w:numId="4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1C27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14C6"/>
    <w:rsid w:val="00063B2E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55FA"/>
    <w:rsid w:val="0018662F"/>
    <w:rsid w:val="00187B9D"/>
    <w:rsid w:val="00190028"/>
    <w:rsid w:val="001A2456"/>
    <w:rsid w:val="001B1256"/>
    <w:rsid w:val="001B4EF8"/>
    <w:rsid w:val="001C7B04"/>
    <w:rsid w:val="001D4DDD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800D2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23D9F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501F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67574"/>
    <w:rsid w:val="00582C80"/>
    <w:rsid w:val="00582D31"/>
    <w:rsid w:val="00584417"/>
    <w:rsid w:val="005852FE"/>
    <w:rsid w:val="005854BC"/>
    <w:rsid w:val="00586EBC"/>
    <w:rsid w:val="005A337B"/>
    <w:rsid w:val="005D79DD"/>
    <w:rsid w:val="005E189D"/>
    <w:rsid w:val="005F1267"/>
    <w:rsid w:val="005F58EA"/>
    <w:rsid w:val="005F76C5"/>
    <w:rsid w:val="00601B8F"/>
    <w:rsid w:val="00603BD1"/>
    <w:rsid w:val="006110C6"/>
    <w:rsid w:val="00613D8F"/>
    <w:rsid w:val="006152EB"/>
    <w:rsid w:val="00616755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56A3"/>
    <w:rsid w:val="006C6257"/>
    <w:rsid w:val="006E47CA"/>
    <w:rsid w:val="006F4559"/>
    <w:rsid w:val="00712CFE"/>
    <w:rsid w:val="007241E6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484F"/>
    <w:rsid w:val="00A0772F"/>
    <w:rsid w:val="00A23114"/>
    <w:rsid w:val="00A24C9D"/>
    <w:rsid w:val="00A32693"/>
    <w:rsid w:val="00A41332"/>
    <w:rsid w:val="00A43598"/>
    <w:rsid w:val="00A45A20"/>
    <w:rsid w:val="00A46452"/>
    <w:rsid w:val="00A479BC"/>
    <w:rsid w:val="00A625C8"/>
    <w:rsid w:val="00A710A3"/>
    <w:rsid w:val="00A75C2B"/>
    <w:rsid w:val="00A816CD"/>
    <w:rsid w:val="00A86417"/>
    <w:rsid w:val="00A916E1"/>
    <w:rsid w:val="00A93C63"/>
    <w:rsid w:val="00A97FC5"/>
    <w:rsid w:val="00AA1575"/>
    <w:rsid w:val="00AB1529"/>
    <w:rsid w:val="00AB1678"/>
    <w:rsid w:val="00AB302A"/>
    <w:rsid w:val="00AD5B42"/>
    <w:rsid w:val="00AE0966"/>
    <w:rsid w:val="00AE722E"/>
    <w:rsid w:val="00AE755A"/>
    <w:rsid w:val="00AE784F"/>
    <w:rsid w:val="00B00109"/>
    <w:rsid w:val="00B00568"/>
    <w:rsid w:val="00B12707"/>
    <w:rsid w:val="00B12B66"/>
    <w:rsid w:val="00B137A3"/>
    <w:rsid w:val="00B1394B"/>
    <w:rsid w:val="00B16969"/>
    <w:rsid w:val="00B41DCF"/>
    <w:rsid w:val="00B42A00"/>
    <w:rsid w:val="00B43872"/>
    <w:rsid w:val="00B45928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AB"/>
    <w:rsid w:val="00C464D9"/>
    <w:rsid w:val="00C52241"/>
    <w:rsid w:val="00C5333A"/>
    <w:rsid w:val="00C5480E"/>
    <w:rsid w:val="00C749DD"/>
    <w:rsid w:val="00C761BB"/>
    <w:rsid w:val="00C7707F"/>
    <w:rsid w:val="00C97315"/>
    <w:rsid w:val="00CA3C42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356C"/>
    <w:rsid w:val="00D5476E"/>
    <w:rsid w:val="00D55035"/>
    <w:rsid w:val="00D63646"/>
    <w:rsid w:val="00D6367F"/>
    <w:rsid w:val="00D81664"/>
    <w:rsid w:val="00D816ED"/>
    <w:rsid w:val="00D817DE"/>
    <w:rsid w:val="00D86D55"/>
    <w:rsid w:val="00DC7FC3"/>
    <w:rsid w:val="00DD16A7"/>
    <w:rsid w:val="00DD3D85"/>
    <w:rsid w:val="00DD63E9"/>
    <w:rsid w:val="00DE0F3F"/>
    <w:rsid w:val="00DE3B31"/>
    <w:rsid w:val="00DE4527"/>
    <w:rsid w:val="00DE6D0B"/>
    <w:rsid w:val="00E01E97"/>
    <w:rsid w:val="00E04E48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623E6"/>
    <w:rsid w:val="00E73AC0"/>
    <w:rsid w:val="00E80CC1"/>
    <w:rsid w:val="00E8470D"/>
    <w:rsid w:val="00E8669D"/>
    <w:rsid w:val="00E8726A"/>
    <w:rsid w:val="00E87E02"/>
    <w:rsid w:val="00E90CBA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2C0C"/>
    <w:rsid w:val="00EE3D16"/>
    <w:rsid w:val="00EE7348"/>
    <w:rsid w:val="00EE7F46"/>
    <w:rsid w:val="00F00B25"/>
    <w:rsid w:val="00F01A8C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111A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C464AB"/>
    <w:rPr>
      <w:lang w:val="pl-PL"/>
    </w:rPr>
  </w:style>
  <w:style w:type="character" w:styleId="Uwydatnienie">
    <w:name w:val="Emphasis"/>
    <w:uiPriority w:val="20"/>
    <w:qFormat/>
    <w:rsid w:val="00C464AB"/>
    <w:rPr>
      <w:i/>
      <w:iCs/>
    </w:rPr>
  </w:style>
  <w:style w:type="paragraph" w:customStyle="1" w:styleId="xxmsonormal">
    <w:name w:val="x_x_msonormal"/>
    <w:basedOn w:val="Normalny"/>
    <w:rsid w:val="00C464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A96EB-9CD4-47FA-BB3C-BEBD8F8A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3671</Words>
  <Characters>22026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2025-09-19T09:25:00Z</cp:lastPrinted>
  <dcterms:created xsi:type="dcterms:W3CDTF">2026-02-13T15:01:00Z</dcterms:created>
  <dcterms:modified xsi:type="dcterms:W3CDTF">2026-02-13T16:15:00Z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