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1F824" w14:textId="1325C7AA" w:rsidR="00841C04" w:rsidRPr="008128FD" w:rsidRDefault="00DA5683" w:rsidP="00714782">
      <w:pPr>
        <w:spacing w:after="0" w:line="360" w:lineRule="auto"/>
        <w:jc w:val="both"/>
        <w:rPr>
          <w:rFonts w:ascii="Times New Roman" w:hAnsi="Times New Roman" w:cs="Times New Roman"/>
          <w:sz w:val="24"/>
          <w:szCs w:val="24"/>
        </w:rPr>
      </w:pPr>
      <w:r w:rsidRPr="008128FD">
        <w:rPr>
          <w:rFonts w:ascii="Times New Roman" w:hAnsi="Times New Roman"/>
          <w:sz w:val="24"/>
        </w:rPr>
        <w:t xml:space="preserve">Preparation and conduct of the training </w:t>
      </w:r>
      <w:r w:rsidR="00775457">
        <w:rPr>
          <w:rFonts w:ascii="Times New Roman" w:hAnsi="Times New Roman"/>
          <w:sz w:val="24"/>
        </w:rPr>
        <w:t xml:space="preserve">service </w:t>
      </w:r>
      <w:r w:rsidR="00486513">
        <w:rPr>
          <w:rFonts w:ascii="Times New Roman" w:hAnsi="Times New Roman"/>
          <w:sz w:val="24"/>
        </w:rPr>
        <w:t>in 2026</w:t>
      </w:r>
      <w:r w:rsidR="00C7520D">
        <w:rPr>
          <w:rFonts w:ascii="Times New Roman" w:hAnsi="Times New Roman"/>
          <w:sz w:val="24"/>
        </w:rPr>
        <w:t>,</w:t>
      </w:r>
      <w:r w:rsidR="00E16935">
        <w:rPr>
          <w:rFonts w:ascii="Times New Roman" w:hAnsi="Times New Roman"/>
          <w:sz w:val="24"/>
        </w:rPr>
        <w:t xml:space="preserve"> </w:t>
      </w:r>
      <w:r w:rsidR="00775457">
        <w:rPr>
          <w:rFonts w:ascii="Times New Roman" w:hAnsi="Times New Roman"/>
          <w:sz w:val="24"/>
        </w:rPr>
        <w:t>consisting in the realis</w:t>
      </w:r>
      <w:r w:rsidRPr="008128FD">
        <w:rPr>
          <w:rFonts w:ascii="Times New Roman" w:hAnsi="Times New Roman"/>
          <w:sz w:val="24"/>
        </w:rPr>
        <w:t xml:space="preserve">ation of classes in English for doctoral </w:t>
      </w:r>
      <w:r w:rsidR="008128FD" w:rsidRPr="008128FD">
        <w:rPr>
          <w:rFonts w:ascii="Times New Roman" w:hAnsi="Times New Roman"/>
          <w:sz w:val="24"/>
        </w:rPr>
        <w:t>students</w:t>
      </w:r>
      <w:r w:rsidRPr="008128FD">
        <w:rPr>
          <w:rFonts w:ascii="Times New Roman" w:hAnsi="Times New Roman"/>
          <w:sz w:val="24"/>
        </w:rPr>
        <w:t xml:space="preserve"> of the Doctoral School o</w:t>
      </w:r>
      <w:r w:rsidR="00775457">
        <w:rPr>
          <w:rFonts w:ascii="Times New Roman" w:hAnsi="Times New Roman"/>
          <w:sz w:val="24"/>
        </w:rPr>
        <w:t>f the Medical University of Bial</w:t>
      </w:r>
      <w:r w:rsidRPr="008128FD">
        <w:rPr>
          <w:rFonts w:ascii="Times New Roman" w:hAnsi="Times New Roman"/>
          <w:sz w:val="24"/>
        </w:rPr>
        <w:t>ystok as part of the project under the title “</w:t>
      </w:r>
      <w:r w:rsidR="00775457" w:rsidRPr="00775457">
        <w:rPr>
          <w:rFonts w:ascii="Times New Roman" w:hAnsi="Times New Roman"/>
          <w:sz w:val="24"/>
        </w:rPr>
        <w:t>Intensification of internationalization process and development of the Doctoral School of the Medical University of Bialystok</w:t>
      </w:r>
      <w:r w:rsidRPr="008128FD">
        <w:rPr>
          <w:rFonts w:ascii="Times New Roman" w:hAnsi="Times New Roman"/>
          <w:sz w:val="24"/>
        </w:rPr>
        <w:t xml:space="preserve">” as part of the </w:t>
      </w:r>
      <w:r w:rsidR="008128FD" w:rsidRPr="008128FD">
        <w:rPr>
          <w:rFonts w:ascii="Times New Roman" w:hAnsi="Times New Roman"/>
          <w:sz w:val="24"/>
        </w:rPr>
        <w:t>programme</w:t>
      </w:r>
      <w:r w:rsidRPr="008128FD">
        <w:rPr>
          <w:rFonts w:ascii="Times New Roman" w:hAnsi="Times New Roman"/>
          <w:sz w:val="24"/>
        </w:rPr>
        <w:t xml:space="preserve"> of the </w:t>
      </w:r>
      <w:r w:rsidR="00775457">
        <w:rPr>
          <w:rFonts w:ascii="Times New Roman" w:hAnsi="Times New Roman"/>
          <w:sz w:val="24"/>
        </w:rPr>
        <w:t xml:space="preserve">Polish </w:t>
      </w:r>
      <w:r w:rsidRPr="008128FD">
        <w:rPr>
          <w:rFonts w:ascii="Times New Roman" w:hAnsi="Times New Roman"/>
          <w:sz w:val="24"/>
        </w:rPr>
        <w:t>National Agency</w:t>
      </w:r>
      <w:r w:rsidR="00921D93">
        <w:rPr>
          <w:rFonts w:ascii="Times New Roman" w:hAnsi="Times New Roman"/>
          <w:sz w:val="24"/>
        </w:rPr>
        <w:t xml:space="preserve"> for </w:t>
      </w:r>
      <w:r w:rsidR="00921D93" w:rsidRPr="008128FD">
        <w:rPr>
          <w:rFonts w:ascii="Times New Roman" w:hAnsi="Times New Roman"/>
          <w:sz w:val="24"/>
        </w:rPr>
        <w:t>Academic Exchange</w:t>
      </w:r>
      <w:r w:rsidRPr="008128FD">
        <w:rPr>
          <w:rFonts w:ascii="Times New Roman" w:hAnsi="Times New Roman"/>
          <w:sz w:val="24"/>
        </w:rPr>
        <w:t xml:space="preserve"> under the title: “STER NAWA– </w:t>
      </w:r>
      <w:r w:rsidR="008128FD" w:rsidRPr="008128FD">
        <w:rPr>
          <w:rFonts w:ascii="Times New Roman" w:hAnsi="Times New Roman"/>
          <w:sz w:val="24"/>
        </w:rPr>
        <w:t>Internationalization</w:t>
      </w:r>
      <w:r w:rsidRPr="008128FD">
        <w:rPr>
          <w:rFonts w:ascii="Times New Roman" w:hAnsi="Times New Roman"/>
          <w:sz w:val="24"/>
        </w:rPr>
        <w:t xml:space="preserve"> of Doctoral Schools</w:t>
      </w:r>
      <w:r w:rsidR="00B50A00">
        <w:rPr>
          <w:rFonts w:ascii="Times New Roman" w:hAnsi="Times New Roman"/>
          <w:sz w:val="24"/>
        </w:rPr>
        <w:t xml:space="preserve"> </w:t>
      </w:r>
      <w:r w:rsidRPr="008128FD">
        <w:rPr>
          <w:rFonts w:ascii="Times New Roman" w:hAnsi="Times New Roman"/>
          <w:sz w:val="24"/>
        </w:rPr>
        <w:t xml:space="preserve">– </w:t>
      </w:r>
      <w:r w:rsidR="00B50A00">
        <w:rPr>
          <w:rFonts w:ascii="Times New Roman" w:hAnsi="Times New Roman"/>
          <w:sz w:val="24"/>
        </w:rPr>
        <w:t>call</w:t>
      </w:r>
      <w:r w:rsidRPr="008128FD">
        <w:rPr>
          <w:rFonts w:ascii="Times New Roman" w:hAnsi="Times New Roman"/>
          <w:sz w:val="24"/>
        </w:rPr>
        <w:t xml:space="preserve"> 2024”. </w:t>
      </w:r>
    </w:p>
    <w:p w14:paraId="1D7154C9" w14:textId="77777777" w:rsidR="00714782" w:rsidRPr="008128FD" w:rsidRDefault="00714782" w:rsidP="00714782">
      <w:pPr>
        <w:spacing w:after="0" w:line="360" w:lineRule="auto"/>
        <w:jc w:val="both"/>
        <w:rPr>
          <w:rFonts w:ascii="Times New Roman" w:hAnsi="Times New Roman" w:cs="Times New Roman"/>
          <w:sz w:val="24"/>
          <w:szCs w:val="24"/>
        </w:rPr>
      </w:pPr>
    </w:p>
    <w:p w14:paraId="2EB659C8" w14:textId="77777777" w:rsidR="00AD5C15" w:rsidRPr="008128FD" w:rsidRDefault="00F02F4D" w:rsidP="00714782">
      <w:pPr>
        <w:spacing w:line="360" w:lineRule="auto"/>
        <w:rPr>
          <w:rFonts w:ascii="Times New Roman" w:hAnsi="Times New Roman" w:cs="Times New Roman"/>
          <w:b/>
          <w:sz w:val="24"/>
          <w:szCs w:val="24"/>
        </w:rPr>
      </w:pPr>
      <w:r w:rsidRPr="008128FD">
        <w:rPr>
          <w:rFonts w:ascii="Times New Roman" w:hAnsi="Times New Roman"/>
          <w:b/>
          <w:sz w:val="24"/>
        </w:rPr>
        <w:t xml:space="preserve">Case no.: </w:t>
      </w:r>
    </w:p>
    <w:p w14:paraId="249F101F" w14:textId="55E83E06" w:rsidR="00F02F4D" w:rsidRPr="008128FD" w:rsidRDefault="00990800" w:rsidP="00714782">
      <w:pPr>
        <w:spacing w:line="360" w:lineRule="auto"/>
        <w:rPr>
          <w:rFonts w:ascii="Times New Roman" w:hAnsi="Times New Roman" w:cs="Times New Roman"/>
          <w:b/>
          <w:sz w:val="24"/>
          <w:szCs w:val="24"/>
        </w:rPr>
      </w:pPr>
      <w:r w:rsidRPr="00990800">
        <w:rPr>
          <w:rFonts w:ascii="Times New Roman" w:hAnsi="Times New Roman"/>
          <w:b/>
          <w:bCs/>
          <w:sz w:val="24"/>
        </w:rPr>
        <w:t>AWM/NAW/12/2025/TM</w:t>
      </w:r>
    </w:p>
    <w:p w14:paraId="053A2D2A" w14:textId="77777777" w:rsidR="00F02F4D" w:rsidRPr="008128FD" w:rsidRDefault="00F02F4D" w:rsidP="00714782">
      <w:pPr>
        <w:spacing w:line="360" w:lineRule="auto"/>
        <w:rPr>
          <w:rFonts w:ascii="Times New Roman" w:hAnsi="Times New Roman" w:cs="Times New Roman"/>
          <w:b/>
          <w:sz w:val="24"/>
          <w:szCs w:val="24"/>
        </w:rPr>
      </w:pPr>
      <w:r w:rsidRPr="008128FD">
        <w:rPr>
          <w:rFonts w:ascii="Times New Roman" w:hAnsi="Times New Roman"/>
          <w:b/>
          <w:sz w:val="24"/>
        </w:rPr>
        <w:t>Date of issue:</w:t>
      </w:r>
    </w:p>
    <w:p w14:paraId="23E344B4" w14:textId="74209389" w:rsidR="00AD5C15" w:rsidRPr="008128FD" w:rsidRDefault="009F2D87" w:rsidP="00714782">
      <w:pPr>
        <w:spacing w:line="360" w:lineRule="auto"/>
        <w:rPr>
          <w:rFonts w:ascii="Times New Roman" w:hAnsi="Times New Roman" w:cs="Times New Roman"/>
          <w:b/>
          <w:sz w:val="24"/>
          <w:szCs w:val="24"/>
        </w:rPr>
      </w:pPr>
      <w:r>
        <w:rPr>
          <w:rFonts w:ascii="Times New Roman" w:hAnsi="Times New Roman"/>
          <w:b/>
          <w:sz w:val="24"/>
        </w:rPr>
        <w:t>1</w:t>
      </w:r>
      <w:r w:rsidR="00067CD7">
        <w:rPr>
          <w:rFonts w:ascii="Times New Roman" w:hAnsi="Times New Roman"/>
          <w:b/>
          <w:sz w:val="24"/>
        </w:rPr>
        <w:t>2</w:t>
      </w:r>
      <w:r w:rsidR="009D432C">
        <w:rPr>
          <w:rFonts w:ascii="Times New Roman" w:hAnsi="Times New Roman"/>
          <w:b/>
          <w:sz w:val="24"/>
        </w:rPr>
        <w:t>.12.202</w:t>
      </w:r>
      <w:r w:rsidR="00617216">
        <w:rPr>
          <w:rFonts w:ascii="Times New Roman" w:hAnsi="Times New Roman"/>
          <w:b/>
          <w:sz w:val="24"/>
        </w:rPr>
        <w:t>5</w:t>
      </w:r>
    </w:p>
    <w:p w14:paraId="3AE45030" w14:textId="77777777" w:rsidR="00DD59DB" w:rsidRPr="008128FD" w:rsidRDefault="00DD59DB" w:rsidP="00DD59DB">
      <w:pPr>
        <w:spacing w:after="0" w:line="240" w:lineRule="auto"/>
        <w:rPr>
          <w:rFonts w:ascii="Times New Roman" w:hAnsi="Times New Roman" w:cs="Times New Roman"/>
          <w:b/>
          <w:sz w:val="24"/>
          <w:szCs w:val="24"/>
        </w:rPr>
      </w:pPr>
    </w:p>
    <w:p w14:paraId="60CF79D1" w14:textId="7413E926" w:rsidR="00F02F4D" w:rsidRPr="008128FD" w:rsidRDefault="00F02F4D" w:rsidP="00714782">
      <w:pPr>
        <w:spacing w:line="360" w:lineRule="auto"/>
        <w:rPr>
          <w:rFonts w:ascii="Times New Roman" w:hAnsi="Times New Roman" w:cs="Times New Roman"/>
          <w:b/>
          <w:sz w:val="24"/>
          <w:szCs w:val="24"/>
        </w:rPr>
      </w:pPr>
      <w:r w:rsidRPr="008128FD">
        <w:rPr>
          <w:rFonts w:ascii="Times New Roman" w:hAnsi="Times New Roman"/>
          <w:b/>
          <w:sz w:val="24"/>
        </w:rPr>
        <w:t>Requests for offers:</w:t>
      </w:r>
    </w:p>
    <w:p w14:paraId="12812B42" w14:textId="72F702AE" w:rsidR="001446D5" w:rsidRPr="008128FD" w:rsidRDefault="00F02F4D" w:rsidP="00714782">
      <w:pPr>
        <w:spacing w:line="360" w:lineRule="auto"/>
        <w:rPr>
          <w:rFonts w:ascii="Times New Roman" w:hAnsi="Times New Roman" w:cs="Times New Roman"/>
          <w:sz w:val="24"/>
          <w:szCs w:val="24"/>
        </w:rPr>
      </w:pPr>
      <w:r w:rsidRPr="008128FD">
        <w:rPr>
          <w:rFonts w:ascii="Times New Roman" w:hAnsi="Times New Roman"/>
          <w:sz w:val="24"/>
        </w:rPr>
        <w:t xml:space="preserve">For the </w:t>
      </w:r>
      <w:r w:rsidR="008128FD" w:rsidRPr="008128FD">
        <w:rPr>
          <w:rFonts w:ascii="Times New Roman" w:hAnsi="Times New Roman"/>
          <w:sz w:val="24"/>
        </w:rPr>
        <w:t>selection</w:t>
      </w:r>
      <w:r w:rsidRPr="008128FD">
        <w:rPr>
          <w:rFonts w:ascii="Times New Roman" w:hAnsi="Times New Roman"/>
          <w:sz w:val="24"/>
        </w:rPr>
        <w:t xml:space="preserve"> of the Contractor of the order pursuant to Art. 2 sec. 1 point 1 of the Act on Higher Education and Science from 11 September 2019 (uniform text, Journal of Laws from 2024 item 1320 as amended).</w:t>
      </w:r>
    </w:p>
    <w:p w14:paraId="59F24243" w14:textId="77777777" w:rsidR="00DD59DB" w:rsidRPr="008128FD" w:rsidRDefault="00DD59DB" w:rsidP="00DD59DB">
      <w:pPr>
        <w:spacing w:after="0" w:line="240" w:lineRule="auto"/>
        <w:rPr>
          <w:rFonts w:ascii="Times New Roman" w:hAnsi="Times New Roman" w:cs="Times New Roman"/>
          <w:sz w:val="24"/>
          <w:szCs w:val="24"/>
        </w:rPr>
      </w:pPr>
    </w:p>
    <w:p w14:paraId="00653EC6" w14:textId="77777777" w:rsidR="001446D5" w:rsidRPr="008128FD" w:rsidRDefault="001446D5" w:rsidP="00714782">
      <w:pPr>
        <w:pStyle w:val="Akapitzlist"/>
        <w:numPr>
          <w:ilvl w:val="0"/>
          <w:numId w:val="1"/>
        </w:numPr>
        <w:spacing w:line="360" w:lineRule="auto"/>
        <w:ind w:left="709"/>
        <w:rPr>
          <w:rFonts w:ascii="Times New Roman" w:hAnsi="Times New Roman" w:cs="Times New Roman"/>
          <w:b/>
          <w:sz w:val="24"/>
          <w:szCs w:val="24"/>
        </w:rPr>
      </w:pPr>
      <w:r w:rsidRPr="008128FD">
        <w:rPr>
          <w:rFonts w:ascii="Times New Roman" w:hAnsi="Times New Roman"/>
          <w:b/>
          <w:sz w:val="24"/>
        </w:rPr>
        <w:t>Subject of order:</w:t>
      </w:r>
    </w:p>
    <w:p w14:paraId="1393DBD2" w14:textId="44B43552" w:rsidR="001446D5" w:rsidRPr="008128FD" w:rsidRDefault="00F54684" w:rsidP="00714782">
      <w:pPr>
        <w:pStyle w:val="Akapitzlist"/>
        <w:numPr>
          <w:ilvl w:val="0"/>
          <w:numId w:val="2"/>
        </w:numPr>
        <w:spacing w:line="360" w:lineRule="auto"/>
        <w:ind w:left="360"/>
        <w:rPr>
          <w:rFonts w:ascii="Times New Roman" w:hAnsi="Times New Roman" w:cs="Times New Roman"/>
          <w:sz w:val="24"/>
          <w:szCs w:val="24"/>
        </w:rPr>
      </w:pPr>
      <w:r w:rsidRPr="008128FD">
        <w:rPr>
          <w:rFonts w:ascii="Times New Roman" w:hAnsi="Times New Roman"/>
          <w:b/>
          <w:sz w:val="24"/>
        </w:rPr>
        <w:t xml:space="preserve">Type of order: </w:t>
      </w:r>
      <w:r w:rsidRPr="008128FD">
        <w:rPr>
          <w:rFonts w:ascii="Times New Roman" w:hAnsi="Times New Roman"/>
          <w:sz w:val="24"/>
        </w:rPr>
        <w:t xml:space="preserve">Social services </w:t>
      </w:r>
    </w:p>
    <w:p w14:paraId="2A64C0C3" w14:textId="77777777" w:rsidR="001446D5" w:rsidRPr="008128FD" w:rsidRDefault="001446D5" w:rsidP="00714782">
      <w:pPr>
        <w:spacing w:line="360" w:lineRule="auto"/>
        <w:ind w:left="360"/>
        <w:rPr>
          <w:rFonts w:ascii="Times New Roman" w:hAnsi="Times New Roman" w:cs="Times New Roman"/>
          <w:sz w:val="24"/>
          <w:szCs w:val="24"/>
        </w:rPr>
      </w:pPr>
      <w:r w:rsidRPr="008128FD">
        <w:rPr>
          <w:rFonts w:ascii="Times New Roman" w:hAnsi="Times New Roman"/>
          <w:sz w:val="24"/>
        </w:rPr>
        <w:t>Name and code in line with CPV:</w:t>
      </w:r>
    </w:p>
    <w:p w14:paraId="7643B887" w14:textId="77777777" w:rsidR="00A057F9" w:rsidRPr="008128FD" w:rsidRDefault="00A057F9" w:rsidP="00714782">
      <w:pPr>
        <w:spacing w:line="360" w:lineRule="auto"/>
        <w:ind w:left="360"/>
        <w:rPr>
          <w:rFonts w:ascii="Times New Roman" w:hAnsi="Times New Roman" w:cs="Times New Roman"/>
          <w:sz w:val="24"/>
          <w:szCs w:val="24"/>
        </w:rPr>
      </w:pPr>
      <w:r w:rsidRPr="008128FD">
        <w:rPr>
          <w:rFonts w:ascii="Times New Roman" w:hAnsi="Times New Roman"/>
          <w:sz w:val="24"/>
        </w:rPr>
        <w:t>80000000-4 – Educational and training services</w:t>
      </w:r>
    </w:p>
    <w:p w14:paraId="59381EDD" w14:textId="77777777" w:rsidR="001446D5" w:rsidRPr="008128FD" w:rsidRDefault="001446D5" w:rsidP="001B2617">
      <w:pPr>
        <w:pStyle w:val="Akapitzlist"/>
        <w:numPr>
          <w:ilvl w:val="0"/>
          <w:numId w:val="2"/>
        </w:numPr>
        <w:spacing w:line="360" w:lineRule="auto"/>
        <w:ind w:left="426"/>
        <w:rPr>
          <w:rFonts w:ascii="Times New Roman" w:hAnsi="Times New Roman" w:cs="Times New Roman"/>
          <w:b/>
          <w:sz w:val="24"/>
          <w:szCs w:val="24"/>
        </w:rPr>
      </w:pPr>
      <w:r w:rsidRPr="008128FD">
        <w:rPr>
          <w:rFonts w:ascii="Times New Roman" w:hAnsi="Times New Roman"/>
          <w:b/>
          <w:sz w:val="24"/>
        </w:rPr>
        <w:t>Description of order subject:</w:t>
      </w:r>
    </w:p>
    <w:p w14:paraId="5904E205" w14:textId="116A7D3E" w:rsidR="001446D5" w:rsidRPr="008128FD" w:rsidRDefault="00A057F9" w:rsidP="00921D93">
      <w:pPr>
        <w:pStyle w:val="Akapitzlist"/>
        <w:numPr>
          <w:ilvl w:val="0"/>
          <w:numId w:val="3"/>
        </w:numPr>
        <w:spacing w:line="360" w:lineRule="auto"/>
        <w:jc w:val="both"/>
        <w:rPr>
          <w:rFonts w:ascii="Times New Roman" w:hAnsi="Times New Roman" w:cs="Times New Roman"/>
          <w:b/>
          <w:sz w:val="24"/>
          <w:szCs w:val="24"/>
        </w:rPr>
      </w:pPr>
      <w:r w:rsidRPr="008128FD">
        <w:rPr>
          <w:rFonts w:ascii="Times New Roman" w:hAnsi="Times New Roman"/>
          <w:sz w:val="24"/>
        </w:rPr>
        <w:t>The order concerns the project entitled “</w:t>
      </w:r>
      <w:r w:rsidR="00921D93" w:rsidRPr="00921D93">
        <w:rPr>
          <w:rFonts w:ascii="Times New Roman" w:hAnsi="Times New Roman"/>
          <w:sz w:val="24"/>
        </w:rPr>
        <w:t>Intensification of internationalization process and development of the Doctoral School of the Medical University of Bialystok</w:t>
      </w:r>
      <w:r w:rsidRPr="008128FD">
        <w:rPr>
          <w:rFonts w:ascii="Times New Roman" w:hAnsi="Times New Roman"/>
          <w:sz w:val="24"/>
        </w:rPr>
        <w:t xml:space="preserve">” financed </w:t>
      </w:r>
      <w:r w:rsidR="00385A02">
        <w:rPr>
          <w:rFonts w:ascii="Times New Roman" w:hAnsi="Times New Roman"/>
          <w:sz w:val="24"/>
        </w:rPr>
        <w:t xml:space="preserve">by the </w:t>
      </w:r>
      <w:r w:rsidR="00921D93">
        <w:rPr>
          <w:rFonts w:ascii="Times New Roman" w:hAnsi="Times New Roman"/>
          <w:sz w:val="24"/>
        </w:rPr>
        <w:t xml:space="preserve">Polish </w:t>
      </w:r>
      <w:r w:rsidR="00921D93" w:rsidRPr="008128FD">
        <w:rPr>
          <w:rFonts w:ascii="Times New Roman" w:hAnsi="Times New Roman"/>
          <w:sz w:val="24"/>
        </w:rPr>
        <w:t>National Agency</w:t>
      </w:r>
      <w:r w:rsidR="00921D93">
        <w:rPr>
          <w:rFonts w:ascii="Times New Roman" w:hAnsi="Times New Roman"/>
          <w:sz w:val="24"/>
        </w:rPr>
        <w:t xml:space="preserve"> for </w:t>
      </w:r>
      <w:r w:rsidR="00921D93" w:rsidRPr="008128FD">
        <w:rPr>
          <w:rFonts w:ascii="Times New Roman" w:hAnsi="Times New Roman"/>
          <w:sz w:val="24"/>
        </w:rPr>
        <w:t xml:space="preserve">Academic Exchange </w:t>
      </w:r>
      <w:r w:rsidRPr="008128FD">
        <w:rPr>
          <w:rFonts w:ascii="Times New Roman" w:hAnsi="Times New Roman"/>
          <w:sz w:val="24"/>
        </w:rPr>
        <w:t>as part of the programme of the Agency called “STER NAWA</w:t>
      </w:r>
      <w:r w:rsidR="00700D8F">
        <w:rPr>
          <w:rFonts w:ascii="Times New Roman" w:hAnsi="Times New Roman"/>
          <w:sz w:val="24"/>
        </w:rPr>
        <w:t xml:space="preserve"> </w:t>
      </w:r>
      <w:r w:rsidRPr="008128FD">
        <w:rPr>
          <w:rFonts w:ascii="Times New Roman" w:hAnsi="Times New Roman"/>
          <w:sz w:val="24"/>
        </w:rPr>
        <w:t xml:space="preserve">– </w:t>
      </w:r>
      <w:r w:rsidR="008128FD" w:rsidRPr="008128FD">
        <w:rPr>
          <w:rFonts w:ascii="Times New Roman" w:hAnsi="Times New Roman"/>
          <w:sz w:val="24"/>
        </w:rPr>
        <w:t>Internationalization</w:t>
      </w:r>
      <w:r w:rsidRPr="008128FD">
        <w:rPr>
          <w:rFonts w:ascii="Times New Roman" w:hAnsi="Times New Roman"/>
          <w:sz w:val="24"/>
        </w:rPr>
        <w:t xml:space="preserve"> of Doctoral Schools</w:t>
      </w:r>
      <w:r w:rsidR="00B123DD">
        <w:rPr>
          <w:rFonts w:ascii="Times New Roman" w:hAnsi="Times New Roman"/>
          <w:sz w:val="24"/>
        </w:rPr>
        <w:t xml:space="preserve"> </w:t>
      </w:r>
      <w:r w:rsidRPr="008128FD">
        <w:rPr>
          <w:rFonts w:ascii="Times New Roman" w:hAnsi="Times New Roman"/>
          <w:sz w:val="24"/>
        </w:rPr>
        <w:t xml:space="preserve">– </w:t>
      </w:r>
      <w:r w:rsidR="00B123DD">
        <w:rPr>
          <w:rFonts w:ascii="Times New Roman" w:hAnsi="Times New Roman"/>
          <w:sz w:val="24"/>
        </w:rPr>
        <w:t>call</w:t>
      </w:r>
      <w:r w:rsidRPr="008128FD">
        <w:rPr>
          <w:rFonts w:ascii="Times New Roman" w:hAnsi="Times New Roman"/>
          <w:sz w:val="24"/>
        </w:rPr>
        <w:t xml:space="preserve"> 2024”.</w:t>
      </w:r>
    </w:p>
    <w:p w14:paraId="2B5FBC93" w14:textId="19DC0D0E" w:rsidR="00D056FB" w:rsidRPr="005544E8" w:rsidRDefault="00D056FB" w:rsidP="00A12E09">
      <w:pPr>
        <w:pStyle w:val="Akapitzlist"/>
        <w:numPr>
          <w:ilvl w:val="0"/>
          <w:numId w:val="3"/>
        </w:numPr>
        <w:spacing w:line="360" w:lineRule="auto"/>
        <w:jc w:val="both"/>
        <w:rPr>
          <w:rFonts w:ascii="Times New Roman" w:hAnsi="Times New Roman" w:cs="Times New Roman"/>
          <w:b/>
          <w:sz w:val="24"/>
          <w:szCs w:val="24"/>
        </w:rPr>
      </w:pPr>
      <w:r w:rsidRPr="005544E8">
        <w:rPr>
          <w:rFonts w:ascii="Times New Roman" w:hAnsi="Times New Roman"/>
          <w:sz w:val="24"/>
        </w:rPr>
        <w:t xml:space="preserve">The subject of the order is </w:t>
      </w:r>
      <w:r w:rsidR="008128FD" w:rsidRPr="005544E8">
        <w:rPr>
          <w:rFonts w:ascii="Times New Roman" w:hAnsi="Times New Roman"/>
          <w:sz w:val="24"/>
        </w:rPr>
        <w:t>preparation</w:t>
      </w:r>
      <w:r w:rsidRPr="005544E8">
        <w:rPr>
          <w:rFonts w:ascii="Times New Roman" w:hAnsi="Times New Roman"/>
          <w:sz w:val="24"/>
        </w:rPr>
        <w:t xml:space="preserve"> and conduct of the training service </w:t>
      </w:r>
      <w:r w:rsidR="008E3B54">
        <w:rPr>
          <w:rFonts w:ascii="Times New Roman" w:hAnsi="Times New Roman"/>
          <w:sz w:val="24"/>
        </w:rPr>
        <w:t>in 2026</w:t>
      </w:r>
      <w:r w:rsidR="00C7520D">
        <w:rPr>
          <w:rFonts w:ascii="Times New Roman" w:hAnsi="Times New Roman"/>
          <w:sz w:val="24"/>
        </w:rPr>
        <w:t xml:space="preserve">, </w:t>
      </w:r>
      <w:r w:rsidRPr="005544E8">
        <w:rPr>
          <w:rFonts w:ascii="Times New Roman" w:hAnsi="Times New Roman"/>
          <w:sz w:val="24"/>
        </w:rPr>
        <w:t>consisting in the realization</w:t>
      </w:r>
      <w:r w:rsidR="008128FD" w:rsidRPr="005544E8">
        <w:rPr>
          <w:rFonts w:ascii="Times New Roman" w:hAnsi="Times New Roman"/>
          <w:sz w:val="24"/>
        </w:rPr>
        <w:t xml:space="preserve"> </w:t>
      </w:r>
      <w:r w:rsidRPr="005544E8">
        <w:rPr>
          <w:rFonts w:ascii="Times New Roman" w:hAnsi="Times New Roman"/>
          <w:sz w:val="24"/>
        </w:rPr>
        <w:t xml:space="preserve">of classes in English in the selected form (lectures, practical classes, seminars, individual </w:t>
      </w:r>
      <w:r w:rsidR="008128FD" w:rsidRPr="005544E8">
        <w:rPr>
          <w:rFonts w:ascii="Times New Roman" w:hAnsi="Times New Roman"/>
          <w:sz w:val="24"/>
        </w:rPr>
        <w:t>consultations</w:t>
      </w:r>
      <w:r w:rsidRPr="005544E8">
        <w:rPr>
          <w:rFonts w:ascii="Times New Roman" w:hAnsi="Times New Roman"/>
          <w:sz w:val="24"/>
        </w:rPr>
        <w:t xml:space="preserve"> etc.) in the stationary mode for </w:t>
      </w:r>
      <w:r w:rsidR="00115CFB" w:rsidRPr="005544E8">
        <w:rPr>
          <w:rFonts w:ascii="Times New Roman" w:hAnsi="Times New Roman"/>
          <w:sz w:val="24"/>
        </w:rPr>
        <w:t>doctoral students of the Doctoral School o</w:t>
      </w:r>
      <w:r w:rsidR="00921D93" w:rsidRPr="005544E8">
        <w:rPr>
          <w:rFonts w:ascii="Times New Roman" w:hAnsi="Times New Roman"/>
          <w:sz w:val="24"/>
        </w:rPr>
        <w:t>f the Medical University of Bial</w:t>
      </w:r>
      <w:r w:rsidR="00115CFB" w:rsidRPr="005544E8">
        <w:rPr>
          <w:rFonts w:ascii="Times New Roman" w:hAnsi="Times New Roman"/>
          <w:sz w:val="24"/>
        </w:rPr>
        <w:t xml:space="preserve">ystok. </w:t>
      </w:r>
    </w:p>
    <w:p w14:paraId="12D21651" w14:textId="7E9D043F" w:rsidR="004D724C" w:rsidRPr="008128FD" w:rsidRDefault="004D724C" w:rsidP="00714782">
      <w:pPr>
        <w:pStyle w:val="Akapitzlist"/>
        <w:numPr>
          <w:ilvl w:val="0"/>
          <w:numId w:val="3"/>
        </w:numPr>
        <w:spacing w:line="360" w:lineRule="auto"/>
        <w:jc w:val="both"/>
        <w:rPr>
          <w:rFonts w:ascii="Times New Roman" w:hAnsi="Times New Roman" w:cs="Times New Roman"/>
          <w:b/>
          <w:sz w:val="24"/>
          <w:szCs w:val="24"/>
        </w:rPr>
      </w:pPr>
      <w:r w:rsidRPr="008128FD">
        <w:rPr>
          <w:rFonts w:ascii="Times New Roman" w:hAnsi="Times New Roman"/>
          <w:sz w:val="24"/>
        </w:rPr>
        <w:lastRenderedPageBreak/>
        <w:t xml:space="preserve">The training service will be realized in the division into the following parts (the offer may be submitted for one or </w:t>
      </w:r>
      <w:r w:rsidR="008128FD" w:rsidRPr="008128FD">
        <w:rPr>
          <w:rFonts w:ascii="Times New Roman" w:hAnsi="Times New Roman"/>
          <w:sz w:val="24"/>
        </w:rPr>
        <w:t>several</w:t>
      </w:r>
      <w:r w:rsidRPr="008128FD">
        <w:rPr>
          <w:rFonts w:ascii="Times New Roman" w:hAnsi="Times New Roman"/>
          <w:sz w:val="24"/>
        </w:rPr>
        <w:t xml:space="preserve"> parts of the order in question): </w:t>
      </w:r>
    </w:p>
    <w:p w14:paraId="221FB1DB" w14:textId="77777777" w:rsidR="00714782" w:rsidRPr="008128FD" w:rsidRDefault="00714782" w:rsidP="005544E8">
      <w:pPr>
        <w:pStyle w:val="Akapitzlist"/>
        <w:spacing w:after="0" w:line="240" w:lineRule="auto"/>
        <w:jc w:val="both"/>
        <w:rPr>
          <w:rFonts w:ascii="Times New Roman" w:hAnsi="Times New Roman" w:cs="Times New Roman"/>
          <w:b/>
          <w:sz w:val="24"/>
          <w:szCs w:val="24"/>
        </w:rPr>
      </w:pPr>
    </w:p>
    <w:p w14:paraId="770D0995" w14:textId="77777777" w:rsidR="00765435" w:rsidRPr="008128FD" w:rsidRDefault="00765435" w:rsidP="00714782">
      <w:pPr>
        <w:spacing w:line="360" w:lineRule="auto"/>
        <w:rPr>
          <w:rFonts w:ascii="Times New Roman" w:hAnsi="Times New Roman" w:cs="Times New Roman"/>
          <w:b/>
          <w:sz w:val="24"/>
          <w:szCs w:val="24"/>
        </w:rPr>
      </w:pPr>
      <w:r w:rsidRPr="008128FD">
        <w:rPr>
          <w:rFonts w:ascii="Times New Roman" w:hAnsi="Times New Roman"/>
          <w:b/>
          <w:sz w:val="24"/>
        </w:rPr>
        <w:t>Part I</w:t>
      </w:r>
    </w:p>
    <w:p w14:paraId="4A357E82" w14:textId="760A3C0D" w:rsidR="00765435" w:rsidRPr="008128FD" w:rsidRDefault="005D63F6" w:rsidP="00714782">
      <w:pPr>
        <w:spacing w:line="360" w:lineRule="auto"/>
        <w:rPr>
          <w:rFonts w:ascii="Times New Roman" w:hAnsi="Times New Roman" w:cs="Times New Roman"/>
          <w:b/>
          <w:sz w:val="24"/>
          <w:szCs w:val="24"/>
        </w:rPr>
      </w:pPr>
      <w:r>
        <w:rPr>
          <w:rFonts w:ascii="Times New Roman" w:hAnsi="Times New Roman"/>
          <w:sz w:val="24"/>
          <w:u w:val="single"/>
        </w:rPr>
        <w:t>Class</w:t>
      </w:r>
      <w:r w:rsidR="00765435" w:rsidRPr="008128FD">
        <w:rPr>
          <w:rFonts w:ascii="Times New Roman" w:hAnsi="Times New Roman"/>
          <w:sz w:val="24"/>
          <w:u w:val="single"/>
        </w:rPr>
        <w:t xml:space="preserve"> title:</w:t>
      </w:r>
      <w:r w:rsidR="00765435" w:rsidRPr="008128FD">
        <w:rPr>
          <w:rFonts w:ascii="Times New Roman" w:hAnsi="Times New Roman"/>
          <w:b/>
          <w:sz w:val="24"/>
        </w:rPr>
        <w:t xml:space="preserve"> </w:t>
      </w:r>
    </w:p>
    <w:p w14:paraId="014311EE" w14:textId="036B2C7F" w:rsidR="00765435" w:rsidRPr="00B0567B" w:rsidRDefault="00B0567B" w:rsidP="00714782">
      <w:pPr>
        <w:spacing w:line="360" w:lineRule="auto"/>
        <w:jc w:val="both"/>
        <w:rPr>
          <w:rFonts w:ascii="Times New Roman" w:hAnsi="Times New Roman" w:cs="Times New Roman"/>
          <w:b/>
          <w:bCs/>
          <w:sz w:val="24"/>
          <w:szCs w:val="24"/>
        </w:rPr>
      </w:pPr>
      <w:r w:rsidRPr="00B0567B">
        <w:rPr>
          <w:rFonts w:ascii="Times New Roman" w:hAnsi="Times New Roman" w:cs="Times New Roman"/>
          <w:b/>
          <w:bCs/>
          <w:sz w:val="24"/>
          <w:szCs w:val="24"/>
        </w:rPr>
        <w:t xml:space="preserve">Pathophysiology of sleep </w:t>
      </w:r>
      <w:proofErr w:type="spellStart"/>
      <w:r w:rsidRPr="00B0567B">
        <w:rPr>
          <w:rFonts w:ascii="Times New Roman" w:hAnsi="Times New Roman" w:cs="Times New Roman"/>
          <w:b/>
          <w:bCs/>
          <w:sz w:val="24"/>
          <w:szCs w:val="24"/>
        </w:rPr>
        <w:t>apnea</w:t>
      </w:r>
      <w:proofErr w:type="spellEnd"/>
      <w:r w:rsidRPr="00B0567B">
        <w:rPr>
          <w:rFonts w:ascii="Times New Roman" w:hAnsi="Times New Roman" w:cs="Times New Roman"/>
          <w:b/>
          <w:bCs/>
          <w:sz w:val="24"/>
          <w:szCs w:val="24"/>
        </w:rPr>
        <w:t xml:space="preserve"> syndrome</w:t>
      </w:r>
    </w:p>
    <w:p w14:paraId="05137CA1" w14:textId="77777777" w:rsidR="00765435" w:rsidRPr="008128FD" w:rsidRDefault="00765435" w:rsidP="00714782">
      <w:pPr>
        <w:spacing w:line="360" w:lineRule="auto"/>
        <w:rPr>
          <w:rFonts w:ascii="Times New Roman" w:hAnsi="Times New Roman" w:cs="Times New Roman"/>
          <w:sz w:val="24"/>
          <w:szCs w:val="24"/>
          <w:u w:val="single"/>
        </w:rPr>
      </w:pPr>
      <w:r w:rsidRPr="008128FD">
        <w:rPr>
          <w:rFonts w:ascii="Times New Roman" w:hAnsi="Times New Roman"/>
          <w:sz w:val="24"/>
          <w:u w:val="single"/>
        </w:rPr>
        <w:t xml:space="preserve">Thematic scope of the training: </w:t>
      </w:r>
    </w:p>
    <w:p w14:paraId="3A0F8C22" w14:textId="77777777" w:rsidR="006C2406" w:rsidRDefault="006C2406" w:rsidP="00866544">
      <w:pPr>
        <w:pStyle w:val="Akapitzlist"/>
        <w:numPr>
          <w:ilvl w:val="0"/>
          <w:numId w:val="32"/>
        </w:numPr>
        <w:spacing w:after="0" w:line="360" w:lineRule="auto"/>
        <w:ind w:left="426"/>
        <w:rPr>
          <w:rFonts w:ascii="Times New Roman" w:hAnsi="Times New Roman"/>
          <w:sz w:val="24"/>
        </w:rPr>
      </w:pPr>
      <w:r w:rsidRPr="006C2406">
        <w:rPr>
          <w:rFonts w:ascii="Times New Roman" w:hAnsi="Times New Roman"/>
          <w:sz w:val="24"/>
        </w:rPr>
        <w:t xml:space="preserve">Presentation of what sleep </w:t>
      </w:r>
      <w:proofErr w:type="spellStart"/>
      <w:r w:rsidRPr="006C2406">
        <w:rPr>
          <w:rFonts w:ascii="Times New Roman" w:hAnsi="Times New Roman"/>
          <w:sz w:val="24"/>
        </w:rPr>
        <w:t>apnea</w:t>
      </w:r>
      <w:proofErr w:type="spellEnd"/>
      <w:r w:rsidRPr="006C2406">
        <w:rPr>
          <w:rFonts w:ascii="Times New Roman" w:hAnsi="Times New Roman"/>
          <w:sz w:val="24"/>
        </w:rPr>
        <w:t xml:space="preserve"> syndrome is and how it affects the body.</w:t>
      </w:r>
    </w:p>
    <w:p w14:paraId="3FF57A98" w14:textId="77777777" w:rsidR="006C2406" w:rsidRDefault="006C2406" w:rsidP="00866544">
      <w:pPr>
        <w:pStyle w:val="Akapitzlist"/>
        <w:numPr>
          <w:ilvl w:val="0"/>
          <w:numId w:val="32"/>
        </w:numPr>
        <w:spacing w:after="0" w:line="360" w:lineRule="auto"/>
        <w:ind w:left="426"/>
        <w:rPr>
          <w:rFonts w:ascii="Times New Roman" w:hAnsi="Times New Roman"/>
          <w:sz w:val="24"/>
        </w:rPr>
      </w:pPr>
      <w:r w:rsidRPr="006C2406">
        <w:rPr>
          <w:rFonts w:ascii="Times New Roman" w:hAnsi="Times New Roman"/>
          <w:sz w:val="24"/>
        </w:rPr>
        <w:t>Discussion of the disease mechanisms and the effects of hypoxia and sleep disturbances.</w:t>
      </w:r>
    </w:p>
    <w:p w14:paraId="5D9BC99A" w14:textId="77777777" w:rsidR="006C2406" w:rsidRDefault="006C2406" w:rsidP="00866544">
      <w:pPr>
        <w:pStyle w:val="Akapitzlist"/>
        <w:numPr>
          <w:ilvl w:val="0"/>
          <w:numId w:val="32"/>
        </w:numPr>
        <w:spacing w:after="0" w:line="360" w:lineRule="auto"/>
        <w:ind w:left="426"/>
        <w:rPr>
          <w:rFonts w:ascii="Times New Roman" w:hAnsi="Times New Roman"/>
          <w:sz w:val="24"/>
        </w:rPr>
      </w:pPr>
      <w:r w:rsidRPr="006C2406">
        <w:rPr>
          <w:rFonts w:ascii="Times New Roman" w:hAnsi="Times New Roman"/>
          <w:sz w:val="24"/>
        </w:rPr>
        <w:t xml:space="preserve">Presentation of the challenges in diagnosing and classifying sleep </w:t>
      </w:r>
      <w:proofErr w:type="spellStart"/>
      <w:r w:rsidRPr="006C2406">
        <w:rPr>
          <w:rFonts w:ascii="Times New Roman" w:hAnsi="Times New Roman"/>
          <w:sz w:val="24"/>
        </w:rPr>
        <w:t>apnea</w:t>
      </w:r>
      <w:proofErr w:type="spellEnd"/>
      <w:r w:rsidRPr="006C2406">
        <w:rPr>
          <w:rFonts w:ascii="Times New Roman" w:hAnsi="Times New Roman"/>
          <w:sz w:val="24"/>
        </w:rPr>
        <w:t>.</w:t>
      </w:r>
    </w:p>
    <w:p w14:paraId="39D33D44" w14:textId="0AFB1686" w:rsidR="00765435" w:rsidRDefault="006C2406" w:rsidP="00866544">
      <w:pPr>
        <w:pStyle w:val="Akapitzlist"/>
        <w:numPr>
          <w:ilvl w:val="0"/>
          <w:numId w:val="32"/>
        </w:numPr>
        <w:spacing w:after="0" w:line="360" w:lineRule="auto"/>
        <w:ind w:left="426"/>
        <w:rPr>
          <w:rFonts w:ascii="Times New Roman" w:hAnsi="Times New Roman"/>
          <w:sz w:val="24"/>
        </w:rPr>
      </w:pPr>
      <w:r w:rsidRPr="006C2406">
        <w:rPr>
          <w:rFonts w:ascii="Times New Roman" w:hAnsi="Times New Roman"/>
          <w:sz w:val="24"/>
        </w:rPr>
        <w:t>Discussion of available treatment methods, including their limitations and therapeutic dilemmas.</w:t>
      </w:r>
    </w:p>
    <w:p w14:paraId="46EDB140" w14:textId="77777777" w:rsidR="006C2406" w:rsidRPr="006C2406" w:rsidRDefault="006C2406" w:rsidP="006C2406">
      <w:pPr>
        <w:pStyle w:val="Akapitzlist"/>
        <w:spacing w:after="0" w:line="360" w:lineRule="auto"/>
        <w:ind w:left="426"/>
        <w:rPr>
          <w:rFonts w:ascii="Times New Roman" w:hAnsi="Times New Roman"/>
          <w:sz w:val="24"/>
        </w:rPr>
      </w:pPr>
    </w:p>
    <w:p w14:paraId="77E22AEC" w14:textId="77777777" w:rsidR="00765435" w:rsidRPr="008128FD" w:rsidRDefault="00765435" w:rsidP="00714782">
      <w:pPr>
        <w:spacing w:line="360" w:lineRule="auto"/>
        <w:rPr>
          <w:rFonts w:ascii="Times New Roman" w:hAnsi="Times New Roman" w:cs="Times New Roman"/>
          <w:b/>
          <w:sz w:val="24"/>
          <w:szCs w:val="24"/>
        </w:rPr>
      </w:pPr>
      <w:r w:rsidRPr="008128FD">
        <w:rPr>
          <w:rFonts w:ascii="Times New Roman" w:hAnsi="Times New Roman"/>
          <w:b/>
          <w:sz w:val="24"/>
        </w:rPr>
        <w:t xml:space="preserve">Part II </w:t>
      </w:r>
    </w:p>
    <w:p w14:paraId="3A959C0B" w14:textId="0FE8F59C" w:rsidR="00765435" w:rsidRPr="008128FD" w:rsidRDefault="00765435" w:rsidP="00714782">
      <w:pPr>
        <w:spacing w:line="360" w:lineRule="auto"/>
        <w:rPr>
          <w:rFonts w:ascii="Times New Roman" w:hAnsi="Times New Roman" w:cs="Times New Roman"/>
          <w:sz w:val="24"/>
          <w:szCs w:val="24"/>
        </w:rPr>
      </w:pPr>
      <w:r w:rsidRPr="008128FD">
        <w:rPr>
          <w:rFonts w:ascii="Times New Roman" w:hAnsi="Times New Roman"/>
          <w:sz w:val="24"/>
          <w:u w:val="single"/>
        </w:rPr>
        <w:t xml:space="preserve">Topic of </w:t>
      </w:r>
      <w:r w:rsidR="005D63F6">
        <w:rPr>
          <w:rFonts w:ascii="Times New Roman" w:hAnsi="Times New Roman"/>
          <w:sz w:val="24"/>
          <w:u w:val="single"/>
        </w:rPr>
        <w:t>classes</w:t>
      </w:r>
      <w:r w:rsidRPr="008128FD">
        <w:rPr>
          <w:rFonts w:ascii="Times New Roman" w:hAnsi="Times New Roman"/>
          <w:sz w:val="24"/>
          <w:u w:val="single"/>
        </w:rPr>
        <w:t>:</w:t>
      </w:r>
      <w:r w:rsidRPr="008128FD">
        <w:rPr>
          <w:rFonts w:ascii="Times New Roman" w:hAnsi="Times New Roman"/>
          <w:sz w:val="24"/>
        </w:rPr>
        <w:t xml:space="preserve"> </w:t>
      </w:r>
    </w:p>
    <w:p w14:paraId="189012A9" w14:textId="43BCC51D" w:rsidR="00765435" w:rsidRPr="005C2275" w:rsidRDefault="005C2275" w:rsidP="00714782">
      <w:pPr>
        <w:spacing w:line="360" w:lineRule="auto"/>
        <w:jc w:val="both"/>
        <w:rPr>
          <w:rFonts w:ascii="Times New Roman" w:hAnsi="Times New Roman" w:cs="Times New Roman"/>
          <w:b/>
          <w:bCs/>
          <w:sz w:val="24"/>
          <w:szCs w:val="24"/>
        </w:rPr>
      </w:pPr>
      <w:r w:rsidRPr="005C2275">
        <w:rPr>
          <w:rFonts w:ascii="Times New Roman" w:hAnsi="Times New Roman"/>
          <w:b/>
          <w:bCs/>
          <w:sz w:val="24"/>
        </w:rPr>
        <w:t xml:space="preserve">Dilemmas in the treatment of sleep </w:t>
      </w:r>
      <w:proofErr w:type="spellStart"/>
      <w:r w:rsidRPr="005C2275">
        <w:rPr>
          <w:rFonts w:ascii="Times New Roman" w:hAnsi="Times New Roman"/>
          <w:b/>
          <w:bCs/>
          <w:sz w:val="24"/>
        </w:rPr>
        <w:t>apnea</w:t>
      </w:r>
      <w:proofErr w:type="spellEnd"/>
      <w:r w:rsidRPr="005C2275">
        <w:rPr>
          <w:rFonts w:ascii="Times New Roman" w:hAnsi="Times New Roman"/>
          <w:b/>
          <w:bCs/>
          <w:sz w:val="24"/>
        </w:rPr>
        <w:t xml:space="preserve"> syndrome </w:t>
      </w:r>
    </w:p>
    <w:p w14:paraId="6A28ADDE" w14:textId="77777777" w:rsidR="00765435" w:rsidRPr="008128FD" w:rsidRDefault="00765435" w:rsidP="00714782">
      <w:pPr>
        <w:spacing w:line="360" w:lineRule="auto"/>
        <w:rPr>
          <w:rFonts w:ascii="Times New Roman" w:hAnsi="Times New Roman" w:cs="Times New Roman"/>
          <w:sz w:val="24"/>
          <w:szCs w:val="24"/>
          <w:u w:val="single"/>
        </w:rPr>
      </w:pPr>
      <w:r w:rsidRPr="008128FD">
        <w:rPr>
          <w:rFonts w:ascii="Times New Roman" w:hAnsi="Times New Roman"/>
          <w:sz w:val="24"/>
          <w:u w:val="single"/>
        </w:rPr>
        <w:t xml:space="preserve">Thematic scope of the training: </w:t>
      </w:r>
    </w:p>
    <w:p w14:paraId="293F70C4" w14:textId="28755212" w:rsidR="000F02E6" w:rsidRDefault="009734AA" w:rsidP="00866544">
      <w:pPr>
        <w:pStyle w:val="Akapitzlist"/>
        <w:numPr>
          <w:ilvl w:val="0"/>
          <w:numId w:val="10"/>
        </w:numPr>
        <w:spacing w:line="360" w:lineRule="auto"/>
        <w:ind w:left="426"/>
        <w:rPr>
          <w:rFonts w:ascii="Times New Roman" w:hAnsi="Times New Roman" w:cs="Times New Roman"/>
          <w:sz w:val="24"/>
          <w:szCs w:val="24"/>
        </w:rPr>
      </w:pPr>
      <w:r w:rsidRPr="009734AA">
        <w:rPr>
          <w:rFonts w:ascii="Times New Roman" w:hAnsi="Times New Roman" w:cs="Times New Roman"/>
          <w:sz w:val="24"/>
          <w:szCs w:val="24"/>
        </w:rPr>
        <w:t xml:space="preserve">The Sleep </w:t>
      </w:r>
      <w:proofErr w:type="spellStart"/>
      <w:r w:rsidRPr="009734AA">
        <w:rPr>
          <w:rFonts w:ascii="Times New Roman" w:hAnsi="Times New Roman" w:cs="Times New Roman"/>
          <w:sz w:val="24"/>
          <w:szCs w:val="24"/>
        </w:rPr>
        <w:t>Apnea</w:t>
      </w:r>
      <w:proofErr w:type="spellEnd"/>
      <w:r w:rsidRPr="009734AA">
        <w:rPr>
          <w:rFonts w:ascii="Times New Roman" w:hAnsi="Times New Roman" w:cs="Times New Roman"/>
          <w:sz w:val="24"/>
          <w:szCs w:val="24"/>
        </w:rPr>
        <w:t xml:space="preserve"> Conundrum: Understanding the Disease Spectrum</w:t>
      </w:r>
      <w:r w:rsidR="00450296">
        <w:rPr>
          <w:rFonts w:ascii="Times New Roman" w:hAnsi="Times New Roman" w:cs="Times New Roman"/>
          <w:sz w:val="24"/>
          <w:szCs w:val="24"/>
        </w:rPr>
        <w:t>.</w:t>
      </w:r>
    </w:p>
    <w:p w14:paraId="756724F8" w14:textId="37DA3BEE" w:rsidR="000F02E6" w:rsidRPr="000F02E6" w:rsidRDefault="000F02E6" w:rsidP="00866544">
      <w:pPr>
        <w:pStyle w:val="Akapitzlist"/>
        <w:numPr>
          <w:ilvl w:val="0"/>
          <w:numId w:val="10"/>
        </w:numPr>
        <w:spacing w:line="360" w:lineRule="auto"/>
        <w:ind w:left="426"/>
        <w:rPr>
          <w:rFonts w:ascii="Times New Roman" w:hAnsi="Times New Roman" w:cs="Times New Roman"/>
          <w:sz w:val="24"/>
          <w:szCs w:val="24"/>
        </w:rPr>
      </w:pPr>
      <w:r w:rsidRPr="000F02E6">
        <w:rPr>
          <w:rFonts w:ascii="Times New Roman" w:eastAsia="Times New Roman" w:hAnsi="Times New Roman" w:cs="Times New Roman"/>
          <w:sz w:val="24"/>
          <w:szCs w:val="24"/>
          <w:lang w:eastAsia="pl-PL"/>
        </w:rPr>
        <w:t>Advanced Diagnostics: Finding the Root Cause of Obstruction</w:t>
      </w:r>
      <w:r w:rsidR="00450296">
        <w:rPr>
          <w:rFonts w:ascii="Times New Roman" w:eastAsia="Times New Roman" w:hAnsi="Times New Roman" w:cs="Times New Roman"/>
          <w:sz w:val="24"/>
          <w:szCs w:val="24"/>
          <w:lang w:eastAsia="pl-PL"/>
        </w:rPr>
        <w:t>.</w:t>
      </w:r>
    </w:p>
    <w:p w14:paraId="31029518" w14:textId="4A39E690" w:rsidR="000F02E6" w:rsidRPr="00365D82" w:rsidRDefault="000F02E6" w:rsidP="00866544">
      <w:pPr>
        <w:pStyle w:val="Akapitzlist"/>
        <w:numPr>
          <w:ilvl w:val="0"/>
          <w:numId w:val="10"/>
        </w:numPr>
        <w:spacing w:line="360" w:lineRule="auto"/>
        <w:ind w:left="426"/>
        <w:rPr>
          <w:rFonts w:ascii="Times New Roman" w:hAnsi="Times New Roman" w:cs="Times New Roman"/>
          <w:sz w:val="24"/>
          <w:szCs w:val="24"/>
        </w:rPr>
      </w:pPr>
      <w:r w:rsidRPr="000F02E6">
        <w:rPr>
          <w:rFonts w:ascii="Times New Roman" w:eastAsia="Times New Roman" w:hAnsi="Times New Roman" w:cs="Times New Roman"/>
          <w:sz w:val="24"/>
          <w:szCs w:val="24"/>
          <w:lang w:eastAsia="pl-PL"/>
        </w:rPr>
        <w:t>The Central Paradox: When CPAP Isn't Enough</w:t>
      </w:r>
      <w:r w:rsidR="00365D82">
        <w:rPr>
          <w:rFonts w:ascii="Times New Roman" w:eastAsia="Times New Roman" w:hAnsi="Times New Roman" w:cs="Times New Roman"/>
          <w:sz w:val="24"/>
          <w:szCs w:val="24"/>
          <w:lang w:eastAsia="pl-PL"/>
        </w:rPr>
        <w:t xml:space="preserve"> - </w:t>
      </w:r>
      <w:r w:rsidR="00365D82" w:rsidRPr="00365D82">
        <w:rPr>
          <w:rFonts w:ascii="Times New Roman" w:eastAsia="Times New Roman" w:hAnsi="Times New Roman" w:cs="Times New Roman"/>
          <w:sz w:val="24"/>
          <w:szCs w:val="24"/>
          <w:lang w:eastAsia="pl-PL"/>
        </w:rPr>
        <w:t>The decision to pursue non-PAP therapies</w:t>
      </w:r>
      <w:r w:rsidR="00450296">
        <w:rPr>
          <w:rFonts w:ascii="Times New Roman" w:eastAsia="Times New Roman" w:hAnsi="Times New Roman" w:cs="Times New Roman"/>
          <w:sz w:val="24"/>
          <w:szCs w:val="24"/>
          <w:lang w:eastAsia="pl-PL"/>
        </w:rPr>
        <w:t>.</w:t>
      </w:r>
    </w:p>
    <w:p w14:paraId="0BEC6F4D" w14:textId="77777777" w:rsidR="00E808B5" w:rsidRDefault="00101E72" w:rsidP="00866544">
      <w:pPr>
        <w:pStyle w:val="Akapitzlist"/>
        <w:numPr>
          <w:ilvl w:val="0"/>
          <w:numId w:val="10"/>
        </w:numPr>
        <w:spacing w:line="360" w:lineRule="auto"/>
        <w:ind w:left="426"/>
        <w:rPr>
          <w:rFonts w:ascii="Times New Roman" w:hAnsi="Times New Roman" w:cs="Times New Roman"/>
          <w:sz w:val="24"/>
          <w:szCs w:val="24"/>
        </w:rPr>
      </w:pPr>
      <w:r w:rsidRPr="00101E72">
        <w:rPr>
          <w:rFonts w:ascii="Times New Roman" w:hAnsi="Times New Roman" w:cs="Times New Roman"/>
          <w:sz w:val="24"/>
          <w:szCs w:val="24"/>
        </w:rPr>
        <w:t>Retropalatal Surgery: The Trade-Off Between Efficacy and Safety</w:t>
      </w:r>
      <w:r w:rsidR="00450296">
        <w:rPr>
          <w:rFonts w:ascii="Times New Roman" w:hAnsi="Times New Roman" w:cs="Times New Roman"/>
          <w:sz w:val="24"/>
          <w:szCs w:val="24"/>
        </w:rPr>
        <w:t xml:space="preserve"> - </w:t>
      </w:r>
      <w:r w:rsidR="00450296" w:rsidRPr="00450296">
        <w:rPr>
          <w:rFonts w:ascii="Times New Roman" w:hAnsi="Times New Roman" w:cs="Times New Roman"/>
          <w:sz w:val="24"/>
          <w:szCs w:val="24"/>
        </w:rPr>
        <w:t>The shift from ablative to reconstructive surgery</w:t>
      </w:r>
      <w:r w:rsidR="00450296">
        <w:rPr>
          <w:rFonts w:ascii="Times New Roman" w:hAnsi="Times New Roman" w:cs="Times New Roman"/>
          <w:sz w:val="24"/>
          <w:szCs w:val="24"/>
        </w:rPr>
        <w:t>.</w:t>
      </w:r>
    </w:p>
    <w:p w14:paraId="2EC31DE6" w14:textId="10F0B1CE" w:rsidR="00DA46FE" w:rsidRDefault="00E808B5" w:rsidP="00866544">
      <w:pPr>
        <w:pStyle w:val="Akapitzlist"/>
        <w:numPr>
          <w:ilvl w:val="0"/>
          <w:numId w:val="10"/>
        </w:numPr>
        <w:spacing w:line="360" w:lineRule="auto"/>
        <w:ind w:left="426"/>
        <w:rPr>
          <w:rFonts w:ascii="Times New Roman" w:hAnsi="Times New Roman" w:cs="Times New Roman"/>
          <w:sz w:val="24"/>
          <w:szCs w:val="24"/>
        </w:rPr>
      </w:pPr>
      <w:r w:rsidRPr="00E808B5">
        <w:rPr>
          <w:rFonts w:ascii="Times New Roman" w:hAnsi="Times New Roman" w:cs="Times New Roman"/>
          <w:sz w:val="24"/>
          <w:szCs w:val="24"/>
        </w:rPr>
        <w:t>Neuromodulation vs. Craniofacial Advancement: High-Tech Solutions</w:t>
      </w:r>
      <w:r w:rsidR="007A21B8">
        <w:rPr>
          <w:rFonts w:ascii="Times New Roman" w:hAnsi="Times New Roman" w:cs="Times New Roman"/>
          <w:sz w:val="24"/>
          <w:szCs w:val="24"/>
        </w:rPr>
        <w:t>.</w:t>
      </w:r>
      <w:r w:rsidRPr="00E808B5">
        <w:rPr>
          <w:rFonts w:ascii="Times New Roman" w:hAnsi="Times New Roman" w:cs="Times New Roman"/>
          <w:sz w:val="24"/>
          <w:szCs w:val="24"/>
        </w:rPr>
        <w:t xml:space="preserve"> </w:t>
      </w:r>
    </w:p>
    <w:p w14:paraId="3A0535E1" w14:textId="6A611C0E" w:rsidR="000F02E6" w:rsidRDefault="004162B8" w:rsidP="00866544">
      <w:pPr>
        <w:pStyle w:val="Akapitzlist"/>
        <w:numPr>
          <w:ilvl w:val="0"/>
          <w:numId w:val="10"/>
        </w:numPr>
        <w:spacing w:after="0" w:line="360" w:lineRule="auto"/>
        <w:ind w:left="426"/>
        <w:rPr>
          <w:rFonts w:ascii="Times New Roman" w:hAnsi="Times New Roman" w:cs="Times New Roman"/>
          <w:sz w:val="24"/>
          <w:szCs w:val="24"/>
        </w:rPr>
      </w:pPr>
      <w:r w:rsidRPr="00DA46FE">
        <w:rPr>
          <w:rFonts w:ascii="Times New Roman" w:hAnsi="Times New Roman" w:cs="Times New Roman"/>
          <w:sz w:val="24"/>
          <w:szCs w:val="24"/>
        </w:rPr>
        <w:t>The Management of Recurrence: Designing a Rescue Protocol and systematically address a</w:t>
      </w:r>
      <w:r w:rsidR="005544E8">
        <w:rPr>
          <w:rFonts w:ascii="Times New Roman" w:hAnsi="Times New Roman" w:cs="Times New Roman"/>
          <w:sz w:val="24"/>
          <w:szCs w:val="24"/>
        </w:rPr>
        <w:t> </w:t>
      </w:r>
      <w:r w:rsidRPr="00DA46FE">
        <w:rPr>
          <w:rFonts w:ascii="Times New Roman" w:hAnsi="Times New Roman" w:cs="Times New Roman"/>
          <w:sz w:val="24"/>
          <w:szCs w:val="24"/>
        </w:rPr>
        <w:t>complex failure</w:t>
      </w:r>
      <w:r w:rsidR="007A21B8">
        <w:rPr>
          <w:rFonts w:ascii="Times New Roman" w:hAnsi="Times New Roman" w:cs="Times New Roman"/>
          <w:sz w:val="24"/>
          <w:szCs w:val="24"/>
        </w:rPr>
        <w:t>.</w:t>
      </w:r>
    </w:p>
    <w:p w14:paraId="33A6C4C2" w14:textId="77777777" w:rsidR="007C0EA0" w:rsidRDefault="007C0EA0" w:rsidP="007C0EA0">
      <w:pPr>
        <w:spacing w:line="240" w:lineRule="auto"/>
        <w:rPr>
          <w:rFonts w:ascii="Times New Roman" w:hAnsi="Times New Roman"/>
          <w:b/>
          <w:sz w:val="24"/>
        </w:rPr>
      </w:pPr>
    </w:p>
    <w:p w14:paraId="29939584" w14:textId="5DAF92FC" w:rsidR="00765435" w:rsidRPr="008128FD" w:rsidRDefault="00765435" w:rsidP="00714782">
      <w:pPr>
        <w:spacing w:line="360" w:lineRule="auto"/>
        <w:rPr>
          <w:rFonts w:ascii="Times New Roman" w:hAnsi="Times New Roman" w:cs="Times New Roman"/>
          <w:b/>
          <w:sz w:val="24"/>
          <w:szCs w:val="24"/>
        </w:rPr>
      </w:pPr>
      <w:r w:rsidRPr="008128FD">
        <w:rPr>
          <w:rFonts w:ascii="Times New Roman" w:hAnsi="Times New Roman"/>
          <w:b/>
          <w:sz w:val="24"/>
        </w:rPr>
        <w:t>PART I</w:t>
      </w:r>
      <w:r w:rsidR="00C62EAA">
        <w:rPr>
          <w:rFonts w:ascii="Times New Roman" w:hAnsi="Times New Roman"/>
          <w:b/>
          <w:sz w:val="24"/>
        </w:rPr>
        <w:t>II</w:t>
      </w:r>
    </w:p>
    <w:p w14:paraId="1DDBBE60" w14:textId="06A19148" w:rsidR="00765435" w:rsidRPr="008128FD" w:rsidRDefault="00990D63" w:rsidP="00714782">
      <w:pPr>
        <w:spacing w:line="360" w:lineRule="auto"/>
        <w:rPr>
          <w:rFonts w:ascii="Times New Roman" w:hAnsi="Times New Roman" w:cs="Times New Roman"/>
          <w:sz w:val="24"/>
          <w:szCs w:val="24"/>
          <w:u w:val="single"/>
        </w:rPr>
      </w:pPr>
      <w:r>
        <w:rPr>
          <w:rFonts w:ascii="Times New Roman" w:hAnsi="Times New Roman"/>
          <w:sz w:val="24"/>
          <w:u w:val="single"/>
        </w:rPr>
        <w:t>Class</w:t>
      </w:r>
      <w:r w:rsidR="00765435" w:rsidRPr="008128FD">
        <w:rPr>
          <w:rFonts w:ascii="Times New Roman" w:hAnsi="Times New Roman"/>
          <w:sz w:val="24"/>
          <w:u w:val="single"/>
        </w:rPr>
        <w:t xml:space="preserve"> title:</w:t>
      </w:r>
    </w:p>
    <w:p w14:paraId="12231F0D" w14:textId="5EFB7C61" w:rsidR="00765435" w:rsidRPr="00583D26" w:rsidRDefault="000E2731" w:rsidP="00714782">
      <w:pPr>
        <w:spacing w:line="360" w:lineRule="auto"/>
        <w:jc w:val="both"/>
        <w:rPr>
          <w:rFonts w:ascii="Times New Roman" w:hAnsi="Times New Roman" w:cs="Times New Roman"/>
          <w:b/>
          <w:bCs/>
          <w:sz w:val="24"/>
          <w:szCs w:val="24"/>
        </w:rPr>
      </w:pPr>
      <w:r w:rsidRPr="00583D26">
        <w:rPr>
          <w:rFonts w:ascii="Times New Roman" w:hAnsi="Times New Roman"/>
          <w:b/>
          <w:bCs/>
          <w:sz w:val="24"/>
        </w:rPr>
        <w:t xml:space="preserve">Integrative biomedicine </w:t>
      </w:r>
    </w:p>
    <w:p w14:paraId="686AF5B6" w14:textId="1FB6F6E0" w:rsidR="00765435" w:rsidRPr="008128FD" w:rsidRDefault="00765435" w:rsidP="00714782">
      <w:pPr>
        <w:spacing w:line="360" w:lineRule="auto"/>
        <w:rPr>
          <w:rFonts w:ascii="Times New Roman" w:hAnsi="Times New Roman" w:cs="Times New Roman"/>
          <w:sz w:val="24"/>
          <w:szCs w:val="24"/>
          <w:u w:val="single"/>
        </w:rPr>
      </w:pPr>
      <w:r w:rsidRPr="008128FD">
        <w:rPr>
          <w:rFonts w:ascii="Times New Roman" w:hAnsi="Times New Roman"/>
          <w:sz w:val="24"/>
          <w:u w:val="single"/>
        </w:rPr>
        <w:lastRenderedPageBreak/>
        <w:t>Thematic scope of the training:</w:t>
      </w:r>
    </w:p>
    <w:p w14:paraId="12FF31A4" w14:textId="02C85629" w:rsidR="000E2731" w:rsidRPr="000E2731" w:rsidRDefault="000E2731" w:rsidP="00866544">
      <w:pPr>
        <w:pStyle w:val="Akapitzlist"/>
        <w:numPr>
          <w:ilvl w:val="0"/>
          <w:numId w:val="16"/>
        </w:numPr>
        <w:spacing w:after="0" w:line="360" w:lineRule="auto"/>
        <w:ind w:left="426"/>
        <w:rPr>
          <w:rFonts w:ascii="Times New Roman" w:hAnsi="Times New Roman"/>
          <w:sz w:val="24"/>
        </w:rPr>
      </w:pPr>
      <w:r w:rsidRPr="000E2731">
        <w:rPr>
          <w:rFonts w:ascii="Times New Roman" w:hAnsi="Times New Roman"/>
          <w:sz w:val="24"/>
        </w:rPr>
        <w:t>History, current situation and future perspective of the 21st century integrative biomedicine</w:t>
      </w:r>
      <w:r w:rsidR="00351D17">
        <w:rPr>
          <w:rFonts w:ascii="Times New Roman" w:hAnsi="Times New Roman"/>
          <w:sz w:val="24"/>
        </w:rPr>
        <w:t>.</w:t>
      </w:r>
    </w:p>
    <w:p w14:paraId="632013AD" w14:textId="7D938EC5" w:rsidR="000E2731" w:rsidRPr="000E2731" w:rsidRDefault="000E2731" w:rsidP="00866544">
      <w:pPr>
        <w:pStyle w:val="Akapitzlist"/>
        <w:numPr>
          <w:ilvl w:val="0"/>
          <w:numId w:val="16"/>
        </w:numPr>
        <w:spacing w:after="0" w:line="360" w:lineRule="auto"/>
        <w:ind w:left="426"/>
        <w:rPr>
          <w:rFonts w:ascii="Times New Roman" w:hAnsi="Times New Roman"/>
          <w:sz w:val="24"/>
        </w:rPr>
      </w:pPr>
      <w:r w:rsidRPr="000E2731">
        <w:rPr>
          <w:rFonts w:ascii="Times New Roman" w:hAnsi="Times New Roman"/>
          <w:sz w:val="24"/>
        </w:rPr>
        <w:t>Selected methods of integrative biomedicine</w:t>
      </w:r>
      <w:r w:rsidR="00351D17">
        <w:rPr>
          <w:rFonts w:ascii="Times New Roman" w:hAnsi="Times New Roman"/>
          <w:sz w:val="24"/>
        </w:rPr>
        <w:t>.</w:t>
      </w:r>
    </w:p>
    <w:p w14:paraId="609FCF67" w14:textId="428717B3" w:rsidR="000E2731" w:rsidRPr="000E2731" w:rsidRDefault="000E2731" w:rsidP="00866544">
      <w:pPr>
        <w:pStyle w:val="Akapitzlist"/>
        <w:numPr>
          <w:ilvl w:val="0"/>
          <w:numId w:val="16"/>
        </w:numPr>
        <w:spacing w:after="0" w:line="360" w:lineRule="auto"/>
        <w:ind w:left="426"/>
        <w:rPr>
          <w:rFonts w:ascii="Times New Roman" w:hAnsi="Times New Roman"/>
          <w:sz w:val="24"/>
        </w:rPr>
      </w:pPr>
      <w:r w:rsidRPr="000E2731">
        <w:rPr>
          <w:rFonts w:ascii="Times New Roman" w:hAnsi="Times New Roman"/>
          <w:sz w:val="24"/>
        </w:rPr>
        <w:t>European and global aspects of integrative biomedicine linked through R&amp;D and education projects</w:t>
      </w:r>
      <w:r w:rsidR="00351D17">
        <w:rPr>
          <w:rFonts w:ascii="Times New Roman" w:hAnsi="Times New Roman"/>
          <w:sz w:val="24"/>
        </w:rPr>
        <w:t>.</w:t>
      </w:r>
    </w:p>
    <w:p w14:paraId="6DE49069" w14:textId="7A3D6312" w:rsidR="000E2731" w:rsidRPr="000E2731" w:rsidRDefault="000E2731" w:rsidP="00866544">
      <w:pPr>
        <w:pStyle w:val="Akapitzlist"/>
        <w:numPr>
          <w:ilvl w:val="0"/>
          <w:numId w:val="16"/>
        </w:numPr>
        <w:spacing w:after="0" w:line="360" w:lineRule="auto"/>
        <w:ind w:left="426"/>
        <w:rPr>
          <w:rFonts w:ascii="Times New Roman" w:hAnsi="Times New Roman"/>
          <w:sz w:val="24"/>
        </w:rPr>
      </w:pPr>
      <w:r w:rsidRPr="000E2731">
        <w:rPr>
          <w:rFonts w:ascii="Times New Roman" w:hAnsi="Times New Roman"/>
          <w:sz w:val="24"/>
        </w:rPr>
        <w:t>Innovative aspects of integrative biomedicine, entrepreneurial and research options</w:t>
      </w:r>
      <w:r w:rsidR="00351D17">
        <w:rPr>
          <w:rFonts w:ascii="Times New Roman" w:hAnsi="Times New Roman"/>
          <w:sz w:val="24"/>
        </w:rPr>
        <w:t>.</w:t>
      </w:r>
    </w:p>
    <w:p w14:paraId="7484FEDB" w14:textId="0720F983" w:rsidR="000E2731" w:rsidRPr="000E2731" w:rsidRDefault="000E2731" w:rsidP="00866544">
      <w:pPr>
        <w:pStyle w:val="Akapitzlist"/>
        <w:numPr>
          <w:ilvl w:val="0"/>
          <w:numId w:val="16"/>
        </w:numPr>
        <w:spacing w:after="0" w:line="360" w:lineRule="auto"/>
        <w:ind w:left="426"/>
        <w:rPr>
          <w:rFonts w:ascii="Times New Roman" w:hAnsi="Times New Roman"/>
          <w:sz w:val="24"/>
        </w:rPr>
      </w:pPr>
      <w:r w:rsidRPr="000E2731">
        <w:rPr>
          <w:rFonts w:ascii="Times New Roman" w:hAnsi="Times New Roman"/>
          <w:sz w:val="24"/>
        </w:rPr>
        <w:t>Own ideas and experience of the lecturer and participants</w:t>
      </w:r>
      <w:r>
        <w:rPr>
          <w:rFonts w:ascii="Times New Roman" w:hAnsi="Times New Roman"/>
          <w:sz w:val="24"/>
        </w:rPr>
        <w:t>.</w:t>
      </w:r>
    </w:p>
    <w:p w14:paraId="4F9BDDF9" w14:textId="77777777" w:rsidR="00765435" w:rsidRPr="008128FD" w:rsidRDefault="00765435" w:rsidP="00617216">
      <w:pPr>
        <w:spacing w:after="0" w:line="360" w:lineRule="auto"/>
        <w:ind w:left="360"/>
        <w:rPr>
          <w:rFonts w:ascii="Times New Roman" w:hAnsi="Times New Roman" w:cs="Times New Roman"/>
          <w:sz w:val="24"/>
          <w:szCs w:val="24"/>
        </w:rPr>
      </w:pPr>
    </w:p>
    <w:p w14:paraId="299F69DB" w14:textId="0F1FFAD4" w:rsidR="00765435" w:rsidRPr="008128FD" w:rsidRDefault="00765435" w:rsidP="00714782">
      <w:pPr>
        <w:spacing w:line="360" w:lineRule="auto"/>
        <w:rPr>
          <w:rFonts w:ascii="Times New Roman" w:hAnsi="Times New Roman" w:cs="Times New Roman"/>
          <w:b/>
          <w:sz w:val="24"/>
          <w:szCs w:val="24"/>
        </w:rPr>
      </w:pPr>
      <w:r w:rsidRPr="008128FD">
        <w:rPr>
          <w:rFonts w:ascii="Times New Roman" w:hAnsi="Times New Roman"/>
          <w:b/>
          <w:sz w:val="24"/>
        </w:rPr>
        <w:t xml:space="preserve">PART </w:t>
      </w:r>
      <w:r w:rsidR="00C62EAA">
        <w:rPr>
          <w:rFonts w:ascii="Times New Roman" w:hAnsi="Times New Roman"/>
          <w:b/>
          <w:sz w:val="24"/>
        </w:rPr>
        <w:t>I</w:t>
      </w:r>
      <w:r w:rsidRPr="008128FD">
        <w:rPr>
          <w:rFonts w:ascii="Times New Roman" w:hAnsi="Times New Roman"/>
          <w:b/>
          <w:sz w:val="24"/>
        </w:rPr>
        <w:t>V</w:t>
      </w:r>
    </w:p>
    <w:p w14:paraId="63ACCC93" w14:textId="6148710E" w:rsidR="00765435" w:rsidRPr="008128FD" w:rsidRDefault="00990D63" w:rsidP="00714782">
      <w:pPr>
        <w:spacing w:line="360" w:lineRule="auto"/>
        <w:rPr>
          <w:rFonts w:ascii="Times New Roman" w:hAnsi="Times New Roman" w:cs="Times New Roman"/>
          <w:sz w:val="24"/>
          <w:szCs w:val="24"/>
          <w:u w:val="single"/>
        </w:rPr>
      </w:pPr>
      <w:r>
        <w:rPr>
          <w:rFonts w:ascii="Times New Roman" w:hAnsi="Times New Roman"/>
          <w:sz w:val="24"/>
          <w:u w:val="single"/>
        </w:rPr>
        <w:t>Class</w:t>
      </w:r>
      <w:r w:rsidR="00765435" w:rsidRPr="008128FD">
        <w:rPr>
          <w:rFonts w:ascii="Times New Roman" w:hAnsi="Times New Roman"/>
          <w:sz w:val="24"/>
          <w:u w:val="single"/>
        </w:rPr>
        <w:t xml:space="preserve"> title:</w:t>
      </w:r>
    </w:p>
    <w:p w14:paraId="77311152" w14:textId="2E648A2C" w:rsidR="00765435" w:rsidRPr="00583D26" w:rsidRDefault="000E2731" w:rsidP="00714782">
      <w:pPr>
        <w:spacing w:line="360" w:lineRule="auto"/>
        <w:jc w:val="both"/>
        <w:rPr>
          <w:rFonts w:ascii="Times New Roman" w:hAnsi="Times New Roman" w:cs="Times New Roman"/>
          <w:b/>
          <w:bCs/>
          <w:sz w:val="24"/>
          <w:szCs w:val="24"/>
        </w:rPr>
      </w:pPr>
      <w:r w:rsidRPr="00583D26">
        <w:rPr>
          <w:rFonts w:ascii="Times New Roman" w:hAnsi="Times New Roman"/>
          <w:b/>
          <w:bCs/>
          <w:sz w:val="24"/>
        </w:rPr>
        <w:t>Oxidative stress in oncology</w:t>
      </w:r>
    </w:p>
    <w:p w14:paraId="3072628A" w14:textId="77777777" w:rsidR="00765435" w:rsidRPr="008128FD" w:rsidRDefault="00765435" w:rsidP="00714782">
      <w:pPr>
        <w:spacing w:line="360" w:lineRule="auto"/>
        <w:rPr>
          <w:rFonts w:ascii="Times New Roman" w:hAnsi="Times New Roman" w:cs="Times New Roman"/>
          <w:sz w:val="24"/>
          <w:szCs w:val="24"/>
          <w:u w:val="single"/>
        </w:rPr>
      </w:pPr>
      <w:r w:rsidRPr="008128FD">
        <w:rPr>
          <w:rFonts w:ascii="Times New Roman" w:hAnsi="Times New Roman"/>
          <w:sz w:val="24"/>
          <w:u w:val="single"/>
        </w:rPr>
        <w:t>Thematic scope of the training:</w:t>
      </w:r>
    </w:p>
    <w:p w14:paraId="0F09476B" w14:textId="6AD87265" w:rsidR="000E2731" w:rsidRPr="000E2731" w:rsidRDefault="000E2731" w:rsidP="00866544">
      <w:pPr>
        <w:pStyle w:val="Akapitzlist"/>
        <w:numPr>
          <w:ilvl w:val="0"/>
          <w:numId w:val="14"/>
        </w:numPr>
        <w:spacing w:line="360" w:lineRule="auto"/>
        <w:ind w:left="426"/>
        <w:rPr>
          <w:rFonts w:ascii="Times New Roman" w:hAnsi="Times New Roman"/>
          <w:sz w:val="24"/>
        </w:rPr>
      </w:pPr>
      <w:r w:rsidRPr="000E2731">
        <w:rPr>
          <w:rFonts w:ascii="Times New Roman" w:hAnsi="Times New Roman"/>
          <w:sz w:val="24"/>
        </w:rPr>
        <w:t>Basic aspects of cancer development and tumour:</w:t>
      </w:r>
      <w:r>
        <w:rPr>
          <w:rFonts w:ascii="Times New Roman" w:hAnsi="Times New Roman"/>
          <w:sz w:val="24"/>
        </w:rPr>
        <w:t xml:space="preserve"> </w:t>
      </w:r>
      <w:r w:rsidRPr="000E2731">
        <w:rPr>
          <w:rFonts w:ascii="Times New Roman" w:hAnsi="Times New Roman"/>
          <w:sz w:val="24"/>
        </w:rPr>
        <w:t>host relationships</w:t>
      </w:r>
      <w:r w:rsidR="00351D17">
        <w:rPr>
          <w:rFonts w:ascii="Times New Roman" w:hAnsi="Times New Roman"/>
          <w:sz w:val="24"/>
        </w:rPr>
        <w:t>.</w:t>
      </w:r>
    </w:p>
    <w:p w14:paraId="72058EE9" w14:textId="0CA96A48" w:rsidR="000E2731" w:rsidRPr="000E2731" w:rsidRDefault="000E2731" w:rsidP="00866544">
      <w:pPr>
        <w:pStyle w:val="Akapitzlist"/>
        <w:numPr>
          <w:ilvl w:val="0"/>
          <w:numId w:val="14"/>
        </w:numPr>
        <w:spacing w:line="360" w:lineRule="auto"/>
        <w:ind w:left="426"/>
        <w:rPr>
          <w:rFonts w:ascii="Times New Roman" w:hAnsi="Times New Roman"/>
          <w:sz w:val="24"/>
        </w:rPr>
      </w:pPr>
      <w:r w:rsidRPr="000E2731">
        <w:rPr>
          <w:rFonts w:ascii="Times New Roman" w:hAnsi="Times New Roman"/>
          <w:sz w:val="24"/>
        </w:rPr>
        <w:t>Free radicals, oxidative stress and lipid peroxidation – physiology, pathophysiology and pathology</w:t>
      </w:r>
      <w:r w:rsidR="00351D17">
        <w:rPr>
          <w:rFonts w:ascii="Times New Roman" w:hAnsi="Times New Roman"/>
          <w:sz w:val="24"/>
        </w:rPr>
        <w:t>.</w:t>
      </w:r>
    </w:p>
    <w:p w14:paraId="5A4885F1" w14:textId="08C40410" w:rsidR="000E2731" w:rsidRPr="000E2731" w:rsidRDefault="000E2731" w:rsidP="00866544">
      <w:pPr>
        <w:pStyle w:val="Akapitzlist"/>
        <w:numPr>
          <w:ilvl w:val="0"/>
          <w:numId w:val="14"/>
        </w:numPr>
        <w:spacing w:line="360" w:lineRule="auto"/>
        <w:ind w:left="426"/>
        <w:rPr>
          <w:rFonts w:ascii="Times New Roman" w:hAnsi="Times New Roman"/>
          <w:sz w:val="24"/>
        </w:rPr>
      </w:pPr>
      <w:r w:rsidRPr="000E2731">
        <w:rPr>
          <w:rFonts w:ascii="Times New Roman" w:hAnsi="Times New Roman"/>
          <w:sz w:val="24"/>
        </w:rPr>
        <w:t>Analytical tolls, methodology and challenges in oxidative stress monitoring</w:t>
      </w:r>
      <w:r w:rsidR="00351D17">
        <w:rPr>
          <w:rFonts w:ascii="Times New Roman" w:hAnsi="Times New Roman"/>
          <w:sz w:val="24"/>
        </w:rPr>
        <w:t>.</w:t>
      </w:r>
    </w:p>
    <w:p w14:paraId="2B474DC9" w14:textId="42981C62" w:rsidR="000E2731" w:rsidRPr="000E2731" w:rsidRDefault="000E2731" w:rsidP="00866544">
      <w:pPr>
        <w:pStyle w:val="Akapitzlist"/>
        <w:numPr>
          <w:ilvl w:val="0"/>
          <w:numId w:val="14"/>
        </w:numPr>
        <w:spacing w:line="360" w:lineRule="auto"/>
        <w:ind w:left="426"/>
        <w:rPr>
          <w:rFonts w:ascii="Times New Roman" w:hAnsi="Times New Roman"/>
          <w:sz w:val="24"/>
        </w:rPr>
      </w:pPr>
      <w:r w:rsidRPr="000E2731">
        <w:rPr>
          <w:rFonts w:ascii="Times New Roman" w:hAnsi="Times New Roman"/>
          <w:sz w:val="24"/>
        </w:rPr>
        <w:t>Specific aspects of oxidative stress in oncology, therapeutic options included</w:t>
      </w:r>
      <w:r w:rsidR="00351D17">
        <w:rPr>
          <w:rFonts w:ascii="Times New Roman" w:hAnsi="Times New Roman"/>
          <w:sz w:val="24"/>
        </w:rPr>
        <w:t>.</w:t>
      </w:r>
    </w:p>
    <w:p w14:paraId="2F3B0367" w14:textId="7706FD42" w:rsidR="00765435" w:rsidRPr="005544E8" w:rsidRDefault="000E2731" w:rsidP="00866544">
      <w:pPr>
        <w:pStyle w:val="Akapitzlist"/>
        <w:numPr>
          <w:ilvl w:val="0"/>
          <w:numId w:val="14"/>
        </w:numPr>
        <w:spacing w:after="0" w:line="360" w:lineRule="auto"/>
        <w:ind w:left="426"/>
        <w:rPr>
          <w:rFonts w:ascii="Times New Roman" w:hAnsi="Times New Roman" w:cs="Times New Roman"/>
          <w:sz w:val="24"/>
          <w:szCs w:val="24"/>
        </w:rPr>
      </w:pPr>
      <w:r w:rsidRPr="000E2731">
        <w:rPr>
          <w:rFonts w:ascii="Times New Roman" w:hAnsi="Times New Roman"/>
          <w:sz w:val="24"/>
        </w:rPr>
        <w:t>Spontaneous regression of cancer</w:t>
      </w:r>
      <w:r>
        <w:rPr>
          <w:rFonts w:ascii="Times New Roman" w:hAnsi="Times New Roman"/>
          <w:sz w:val="24"/>
        </w:rPr>
        <w:t>.</w:t>
      </w:r>
      <w:r w:rsidR="00FB3799">
        <w:rPr>
          <w:rFonts w:ascii="Times New Roman" w:hAnsi="Times New Roman"/>
          <w:sz w:val="24"/>
        </w:rPr>
        <w:t xml:space="preserve"> </w:t>
      </w:r>
    </w:p>
    <w:p w14:paraId="0836BDEA" w14:textId="77777777" w:rsidR="005544E8" w:rsidRPr="005544E8" w:rsidRDefault="005544E8" w:rsidP="005544E8">
      <w:pPr>
        <w:spacing w:line="240" w:lineRule="auto"/>
        <w:ind w:left="66"/>
        <w:rPr>
          <w:rFonts w:ascii="Times New Roman" w:hAnsi="Times New Roman" w:cs="Times New Roman"/>
          <w:sz w:val="24"/>
          <w:szCs w:val="24"/>
        </w:rPr>
      </w:pPr>
    </w:p>
    <w:p w14:paraId="7150A2B2" w14:textId="58E65235" w:rsidR="00765435" w:rsidRPr="008128FD" w:rsidRDefault="00765435" w:rsidP="00714782">
      <w:pPr>
        <w:spacing w:line="360" w:lineRule="auto"/>
        <w:rPr>
          <w:rFonts w:ascii="Times New Roman" w:hAnsi="Times New Roman" w:cs="Times New Roman"/>
          <w:b/>
          <w:sz w:val="24"/>
          <w:szCs w:val="24"/>
        </w:rPr>
      </w:pPr>
      <w:r w:rsidRPr="008128FD">
        <w:rPr>
          <w:rFonts w:ascii="Times New Roman" w:hAnsi="Times New Roman"/>
          <w:b/>
          <w:sz w:val="24"/>
        </w:rPr>
        <w:t>PART V</w:t>
      </w:r>
    </w:p>
    <w:p w14:paraId="3D7E6AB2" w14:textId="617AF42A" w:rsidR="00765435" w:rsidRPr="008128FD" w:rsidRDefault="00990D63" w:rsidP="00714782">
      <w:pPr>
        <w:spacing w:line="360" w:lineRule="auto"/>
        <w:rPr>
          <w:rFonts w:ascii="Times New Roman" w:hAnsi="Times New Roman" w:cs="Times New Roman"/>
          <w:sz w:val="24"/>
          <w:szCs w:val="24"/>
          <w:u w:val="single"/>
        </w:rPr>
      </w:pPr>
      <w:r>
        <w:rPr>
          <w:rFonts w:ascii="Times New Roman" w:hAnsi="Times New Roman"/>
          <w:sz w:val="24"/>
          <w:u w:val="single"/>
        </w:rPr>
        <w:t>Class</w:t>
      </w:r>
      <w:r w:rsidR="00765435" w:rsidRPr="008128FD">
        <w:rPr>
          <w:rFonts w:ascii="Times New Roman" w:hAnsi="Times New Roman"/>
          <w:sz w:val="24"/>
          <w:u w:val="single"/>
        </w:rPr>
        <w:t xml:space="preserve"> title:</w:t>
      </w:r>
    </w:p>
    <w:p w14:paraId="35CFF506" w14:textId="405D49A5" w:rsidR="00765435" w:rsidRPr="00351D17" w:rsidRDefault="00351D17" w:rsidP="00714782">
      <w:pPr>
        <w:spacing w:line="360" w:lineRule="auto"/>
        <w:jc w:val="both"/>
        <w:rPr>
          <w:rFonts w:ascii="Times New Roman" w:hAnsi="Times New Roman" w:cs="Times New Roman"/>
          <w:b/>
          <w:bCs/>
          <w:sz w:val="24"/>
          <w:szCs w:val="24"/>
        </w:rPr>
      </w:pPr>
      <w:r w:rsidRPr="00351D17">
        <w:rPr>
          <w:rFonts w:ascii="Times New Roman" w:hAnsi="Times New Roman"/>
          <w:b/>
          <w:bCs/>
          <w:sz w:val="24"/>
        </w:rPr>
        <w:t xml:space="preserve">Myofunctional Therapy, Effectiveness of Treating Sleep </w:t>
      </w:r>
      <w:proofErr w:type="spellStart"/>
      <w:r w:rsidRPr="00351D17">
        <w:rPr>
          <w:rFonts w:ascii="Times New Roman" w:hAnsi="Times New Roman"/>
          <w:b/>
          <w:bCs/>
          <w:sz w:val="24"/>
        </w:rPr>
        <w:t>Apnea</w:t>
      </w:r>
      <w:proofErr w:type="spellEnd"/>
      <w:r w:rsidRPr="00351D17">
        <w:rPr>
          <w:rFonts w:ascii="Times New Roman" w:hAnsi="Times New Roman"/>
          <w:b/>
          <w:bCs/>
          <w:sz w:val="24"/>
        </w:rPr>
        <w:t xml:space="preserve"> Syndrome </w:t>
      </w:r>
    </w:p>
    <w:p w14:paraId="05F7B02A" w14:textId="77777777" w:rsidR="00765435" w:rsidRPr="008128FD" w:rsidRDefault="00765435" w:rsidP="00714782">
      <w:pPr>
        <w:spacing w:line="360" w:lineRule="auto"/>
        <w:rPr>
          <w:rFonts w:ascii="Times New Roman" w:hAnsi="Times New Roman" w:cs="Times New Roman"/>
          <w:sz w:val="24"/>
          <w:szCs w:val="24"/>
          <w:u w:val="single"/>
        </w:rPr>
      </w:pPr>
      <w:r w:rsidRPr="008128FD">
        <w:rPr>
          <w:rFonts w:ascii="Times New Roman" w:hAnsi="Times New Roman"/>
          <w:sz w:val="24"/>
          <w:u w:val="single"/>
        </w:rPr>
        <w:t>Thematic scope of the training:</w:t>
      </w:r>
    </w:p>
    <w:p w14:paraId="56EE6EED" w14:textId="70D1EE1A" w:rsidR="00351D17" w:rsidRDefault="00351D17" w:rsidP="00866544">
      <w:pPr>
        <w:pStyle w:val="Akapitzlist"/>
        <w:numPr>
          <w:ilvl w:val="0"/>
          <w:numId w:val="25"/>
        </w:numPr>
        <w:spacing w:line="360" w:lineRule="auto"/>
        <w:ind w:left="426"/>
        <w:rPr>
          <w:rFonts w:ascii="Times New Roman" w:hAnsi="Times New Roman" w:cs="Times New Roman"/>
          <w:sz w:val="24"/>
          <w:szCs w:val="24"/>
        </w:rPr>
      </w:pPr>
      <w:r w:rsidRPr="00351D17">
        <w:rPr>
          <w:rFonts w:ascii="Times New Roman" w:hAnsi="Times New Roman" w:cs="Times New Roman"/>
          <w:sz w:val="24"/>
          <w:szCs w:val="24"/>
        </w:rPr>
        <w:t xml:space="preserve">Definition and history of myofunctional therapy (MT), Anatomy and physiology of the upper airway and oropharyngeal muscles, Pathophysiology of obstructive sleep </w:t>
      </w:r>
      <w:proofErr w:type="spellStart"/>
      <w:r w:rsidRPr="00351D17">
        <w:rPr>
          <w:rFonts w:ascii="Times New Roman" w:hAnsi="Times New Roman" w:cs="Times New Roman"/>
          <w:sz w:val="24"/>
          <w:szCs w:val="24"/>
        </w:rPr>
        <w:t>apnea</w:t>
      </w:r>
      <w:proofErr w:type="spellEnd"/>
      <w:r w:rsidRPr="00351D17">
        <w:rPr>
          <w:rFonts w:ascii="Times New Roman" w:hAnsi="Times New Roman" w:cs="Times New Roman"/>
          <w:sz w:val="24"/>
          <w:szCs w:val="24"/>
        </w:rPr>
        <w:t xml:space="preserve"> (OSA)</w:t>
      </w:r>
      <w:r>
        <w:rPr>
          <w:rFonts w:ascii="Times New Roman" w:hAnsi="Times New Roman" w:cs="Times New Roman"/>
          <w:sz w:val="24"/>
          <w:szCs w:val="24"/>
        </w:rPr>
        <w:t>.</w:t>
      </w:r>
    </w:p>
    <w:p w14:paraId="28966E2B" w14:textId="77777777" w:rsidR="007C0EA0" w:rsidRDefault="00351D17" w:rsidP="00866544">
      <w:pPr>
        <w:pStyle w:val="Akapitzlist"/>
        <w:numPr>
          <w:ilvl w:val="0"/>
          <w:numId w:val="25"/>
        </w:numPr>
        <w:spacing w:line="360" w:lineRule="auto"/>
        <w:ind w:left="426"/>
        <w:rPr>
          <w:rFonts w:ascii="Times New Roman" w:hAnsi="Times New Roman" w:cs="Times New Roman"/>
          <w:sz w:val="24"/>
          <w:szCs w:val="24"/>
        </w:rPr>
      </w:pPr>
      <w:r w:rsidRPr="007C0EA0">
        <w:rPr>
          <w:rFonts w:ascii="Times New Roman" w:hAnsi="Times New Roman" w:cs="Times New Roman"/>
          <w:sz w:val="24"/>
          <w:szCs w:val="24"/>
        </w:rPr>
        <w:t>Current therapeutic approaches for OSA: CPAP, surgical options, mandibular advancement devices, rationale for MT in OSA: evidence from clinical practice and emerging research.</w:t>
      </w:r>
    </w:p>
    <w:p w14:paraId="10867138" w14:textId="11BD5C9B" w:rsidR="00301999" w:rsidRPr="007C0EA0" w:rsidRDefault="00351D17" w:rsidP="00866544">
      <w:pPr>
        <w:pStyle w:val="Akapitzlist"/>
        <w:numPr>
          <w:ilvl w:val="0"/>
          <w:numId w:val="25"/>
        </w:numPr>
        <w:spacing w:line="360" w:lineRule="auto"/>
        <w:ind w:left="426"/>
        <w:rPr>
          <w:rFonts w:ascii="Times New Roman" w:hAnsi="Times New Roman" w:cs="Times New Roman"/>
          <w:sz w:val="24"/>
          <w:szCs w:val="24"/>
        </w:rPr>
      </w:pPr>
      <w:r w:rsidRPr="007C0EA0">
        <w:rPr>
          <w:rFonts w:ascii="Times New Roman" w:hAnsi="Times New Roman" w:cs="Times New Roman"/>
          <w:sz w:val="24"/>
          <w:szCs w:val="24"/>
        </w:rPr>
        <w:lastRenderedPageBreak/>
        <w:t>Review of clinical evidence supporting MT in OSA (randomized trials, systematic reviews, meta-analyses), digital health and telemedicine: app-based delivery of MT (example: Airway Gym®).</w:t>
      </w:r>
    </w:p>
    <w:p w14:paraId="17DEA2A8" w14:textId="64228172" w:rsidR="00301999" w:rsidRDefault="00351D17" w:rsidP="00866544">
      <w:pPr>
        <w:pStyle w:val="Akapitzlist"/>
        <w:numPr>
          <w:ilvl w:val="0"/>
          <w:numId w:val="25"/>
        </w:numPr>
        <w:spacing w:line="360" w:lineRule="auto"/>
        <w:ind w:left="426"/>
        <w:rPr>
          <w:rFonts w:ascii="Times New Roman" w:hAnsi="Times New Roman" w:cs="Times New Roman"/>
          <w:sz w:val="24"/>
          <w:szCs w:val="24"/>
        </w:rPr>
      </w:pPr>
      <w:r w:rsidRPr="00301999">
        <w:rPr>
          <w:rFonts w:ascii="Times New Roman" w:hAnsi="Times New Roman" w:cs="Times New Roman"/>
          <w:sz w:val="24"/>
          <w:szCs w:val="24"/>
        </w:rPr>
        <w:t>Integration of MT with other OSA treatments (e.g., MAD, CPAP, surgery)</w:t>
      </w:r>
      <w:r w:rsidR="00EC2225">
        <w:rPr>
          <w:rFonts w:ascii="Times New Roman" w:hAnsi="Times New Roman" w:cs="Times New Roman"/>
          <w:sz w:val="24"/>
          <w:szCs w:val="24"/>
        </w:rPr>
        <w:t>.</w:t>
      </w:r>
    </w:p>
    <w:p w14:paraId="38B85DDF" w14:textId="77777777" w:rsidR="00301999" w:rsidRDefault="00351D17" w:rsidP="00866544">
      <w:pPr>
        <w:pStyle w:val="Akapitzlist"/>
        <w:numPr>
          <w:ilvl w:val="0"/>
          <w:numId w:val="25"/>
        </w:numPr>
        <w:spacing w:line="360" w:lineRule="auto"/>
        <w:ind w:left="426"/>
        <w:rPr>
          <w:rFonts w:ascii="Times New Roman" w:hAnsi="Times New Roman" w:cs="Times New Roman"/>
          <w:sz w:val="24"/>
          <w:szCs w:val="24"/>
        </w:rPr>
      </w:pPr>
      <w:r w:rsidRPr="00301999">
        <w:rPr>
          <w:rFonts w:ascii="Times New Roman" w:hAnsi="Times New Roman" w:cs="Times New Roman"/>
          <w:sz w:val="24"/>
          <w:szCs w:val="24"/>
        </w:rPr>
        <w:t>Monitoring progress: clinical tools (IOPI, manometry, 3D imaging, polysomnography).</w:t>
      </w:r>
    </w:p>
    <w:p w14:paraId="461BDA13" w14:textId="77777777" w:rsidR="00301999" w:rsidRDefault="00351D17" w:rsidP="00866544">
      <w:pPr>
        <w:pStyle w:val="Akapitzlist"/>
        <w:numPr>
          <w:ilvl w:val="0"/>
          <w:numId w:val="25"/>
        </w:numPr>
        <w:spacing w:line="360" w:lineRule="auto"/>
        <w:ind w:left="426"/>
        <w:rPr>
          <w:rFonts w:ascii="Times New Roman" w:hAnsi="Times New Roman" w:cs="Times New Roman"/>
          <w:sz w:val="24"/>
          <w:szCs w:val="24"/>
        </w:rPr>
      </w:pPr>
      <w:r w:rsidRPr="00301999">
        <w:rPr>
          <w:rFonts w:ascii="Times New Roman" w:hAnsi="Times New Roman" w:cs="Times New Roman"/>
          <w:sz w:val="24"/>
          <w:szCs w:val="24"/>
        </w:rPr>
        <w:t>Barriers to implementation and strategies to improve adherence.</w:t>
      </w:r>
    </w:p>
    <w:p w14:paraId="1D9416D8" w14:textId="3516C8A3" w:rsidR="00351D17" w:rsidRPr="00301999" w:rsidRDefault="00351D17" w:rsidP="00866544">
      <w:pPr>
        <w:pStyle w:val="Akapitzlist"/>
        <w:numPr>
          <w:ilvl w:val="0"/>
          <w:numId w:val="25"/>
        </w:numPr>
        <w:spacing w:line="360" w:lineRule="auto"/>
        <w:ind w:left="426"/>
        <w:rPr>
          <w:rFonts w:ascii="Times New Roman" w:hAnsi="Times New Roman" w:cs="Times New Roman"/>
          <w:sz w:val="24"/>
          <w:szCs w:val="24"/>
        </w:rPr>
      </w:pPr>
      <w:r w:rsidRPr="00301999">
        <w:rPr>
          <w:rFonts w:ascii="Times New Roman" w:hAnsi="Times New Roman" w:cs="Times New Roman"/>
          <w:sz w:val="24"/>
          <w:szCs w:val="24"/>
        </w:rPr>
        <w:t>Future research directions and unmet needs in MT and OSA.</w:t>
      </w:r>
    </w:p>
    <w:p w14:paraId="243ACECD" w14:textId="77777777" w:rsidR="00765435" w:rsidRPr="008128FD" w:rsidRDefault="00765435" w:rsidP="00714782">
      <w:pPr>
        <w:pStyle w:val="Akapitzlist"/>
        <w:spacing w:after="0" w:line="360" w:lineRule="auto"/>
        <w:ind w:left="426"/>
        <w:rPr>
          <w:rFonts w:ascii="Times New Roman" w:hAnsi="Times New Roman" w:cs="Times New Roman"/>
          <w:sz w:val="24"/>
          <w:szCs w:val="24"/>
        </w:rPr>
      </w:pPr>
    </w:p>
    <w:p w14:paraId="7F1C45C4" w14:textId="16ECA821" w:rsidR="00765435" w:rsidRPr="008128FD" w:rsidRDefault="00765435" w:rsidP="00714782">
      <w:pPr>
        <w:spacing w:line="360" w:lineRule="auto"/>
        <w:rPr>
          <w:rFonts w:ascii="Times New Roman" w:hAnsi="Times New Roman" w:cs="Times New Roman"/>
          <w:b/>
          <w:sz w:val="24"/>
          <w:szCs w:val="24"/>
        </w:rPr>
      </w:pPr>
      <w:r w:rsidRPr="008128FD">
        <w:rPr>
          <w:rFonts w:ascii="Times New Roman" w:hAnsi="Times New Roman"/>
          <w:b/>
          <w:sz w:val="24"/>
        </w:rPr>
        <w:t>PART VI</w:t>
      </w:r>
    </w:p>
    <w:p w14:paraId="7AAD725A" w14:textId="503B8528" w:rsidR="00765435" w:rsidRPr="008128FD" w:rsidRDefault="00990D63" w:rsidP="00714782">
      <w:pPr>
        <w:spacing w:line="360" w:lineRule="auto"/>
        <w:rPr>
          <w:rFonts w:ascii="Times New Roman" w:hAnsi="Times New Roman" w:cs="Times New Roman"/>
          <w:sz w:val="24"/>
          <w:szCs w:val="24"/>
          <w:u w:val="single"/>
        </w:rPr>
      </w:pPr>
      <w:r>
        <w:rPr>
          <w:rFonts w:ascii="Times New Roman" w:hAnsi="Times New Roman"/>
          <w:sz w:val="24"/>
          <w:u w:val="single"/>
        </w:rPr>
        <w:t>Class</w:t>
      </w:r>
      <w:r w:rsidR="00765435" w:rsidRPr="008128FD">
        <w:rPr>
          <w:rFonts w:ascii="Times New Roman" w:hAnsi="Times New Roman"/>
          <w:sz w:val="24"/>
          <w:u w:val="single"/>
        </w:rPr>
        <w:t xml:space="preserve"> title:</w:t>
      </w:r>
    </w:p>
    <w:p w14:paraId="2972DEFB" w14:textId="77777777" w:rsidR="00FB3799" w:rsidRPr="0063555A" w:rsidRDefault="00FB3799" w:rsidP="00FB3799">
      <w:pPr>
        <w:spacing w:line="360" w:lineRule="auto"/>
        <w:jc w:val="both"/>
        <w:rPr>
          <w:rFonts w:ascii="Times New Roman" w:hAnsi="Times New Roman" w:cs="Times New Roman"/>
          <w:b/>
          <w:bCs/>
          <w:sz w:val="24"/>
          <w:szCs w:val="24"/>
        </w:rPr>
      </w:pPr>
      <w:r w:rsidRPr="0063555A">
        <w:rPr>
          <w:rFonts w:ascii="Times New Roman" w:hAnsi="Times New Roman"/>
          <w:b/>
          <w:bCs/>
          <w:sz w:val="24"/>
        </w:rPr>
        <w:t>Rickettsiosis in Europe: Clinical symptoms</w:t>
      </w:r>
    </w:p>
    <w:p w14:paraId="4CC037A2" w14:textId="77777777" w:rsidR="00765435" w:rsidRPr="008128FD" w:rsidRDefault="00765435" w:rsidP="00714782">
      <w:pPr>
        <w:spacing w:line="360" w:lineRule="auto"/>
        <w:rPr>
          <w:rFonts w:ascii="Times New Roman" w:hAnsi="Times New Roman" w:cs="Times New Roman"/>
          <w:sz w:val="24"/>
          <w:szCs w:val="24"/>
          <w:u w:val="single"/>
        </w:rPr>
      </w:pPr>
      <w:r w:rsidRPr="008128FD">
        <w:rPr>
          <w:rFonts w:ascii="Times New Roman" w:hAnsi="Times New Roman"/>
          <w:sz w:val="24"/>
          <w:u w:val="single"/>
        </w:rPr>
        <w:t>Thematic scope of the training:</w:t>
      </w:r>
    </w:p>
    <w:p w14:paraId="47E5E1A4" w14:textId="6DB80E03" w:rsidR="0063555A" w:rsidRDefault="0063555A" w:rsidP="00866544">
      <w:pPr>
        <w:pStyle w:val="Akapitzlist"/>
        <w:numPr>
          <w:ilvl w:val="0"/>
          <w:numId w:val="20"/>
        </w:numPr>
        <w:spacing w:line="360" w:lineRule="auto"/>
        <w:ind w:left="426"/>
        <w:rPr>
          <w:rFonts w:ascii="Times New Roman" w:hAnsi="Times New Roman" w:cs="Times New Roman"/>
          <w:sz w:val="24"/>
          <w:szCs w:val="24"/>
        </w:rPr>
      </w:pPr>
      <w:r w:rsidRPr="0063555A">
        <w:rPr>
          <w:rFonts w:ascii="Times New Roman" w:hAnsi="Times New Roman" w:cs="Times New Roman"/>
          <w:sz w:val="24"/>
          <w:szCs w:val="24"/>
        </w:rPr>
        <w:t xml:space="preserve">Historical background: discovery of rickettsial diseases (Howard Ricketts, Rocha-Lima, etc.), role in major epidemics (e.g., louse-borne typhus in wars and famines), </w:t>
      </w:r>
      <w:r>
        <w:rPr>
          <w:rFonts w:ascii="Times New Roman" w:hAnsi="Times New Roman" w:cs="Times New Roman"/>
          <w:sz w:val="24"/>
          <w:szCs w:val="24"/>
        </w:rPr>
        <w:t>e</w:t>
      </w:r>
      <w:r w:rsidRPr="0063555A">
        <w:rPr>
          <w:rFonts w:ascii="Times New Roman" w:hAnsi="Times New Roman" w:cs="Times New Roman"/>
          <w:sz w:val="24"/>
          <w:szCs w:val="24"/>
        </w:rPr>
        <w:t>volution of knowledge up to present times</w:t>
      </w:r>
      <w:r w:rsidR="00351D17">
        <w:rPr>
          <w:rFonts w:ascii="Times New Roman" w:hAnsi="Times New Roman" w:cs="Times New Roman"/>
          <w:sz w:val="24"/>
          <w:szCs w:val="24"/>
        </w:rPr>
        <w:t>.</w:t>
      </w:r>
    </w:p>
    <w:p w14:paraId="05231CBE" w14:textId="658D0F18" w:rsidR="00765435" w:rsidRDefault="0063555A" w:rsidP="00866544">
      <w:pPr>
        <w:pStyle w:val="Akapitzlist"/>
        <w:numPr>
          <w:ilvl w:val="0"/>
          <w:numId w:val="20"/>
        </w:numPr>
        <w:spacing w:line="360" w:lineRule="auto"/>
        <w:ind w:left="426"/>
        <w:rPr>
          <w:rFonts w:ascii="Times New Roman" w:hAnsi="Times New Roman" w:cs="Times New Roman"/>
          <w:sz w:val="24"/>
          <w:szCs w:val="24"/>
        </w:rPr>
      </w:pPr>
      <w:r w:rsidRPr="0063555A">
        <w:rPr>
          <w:rFonts w:ascii="Times New Roman" w:hAnsi="Times New Roman" w:cs="Times New Roman"/>
          <w:sz w:val="24"/>
          <w:szCs w:val="24"/>
        </w:rPr>
        <w:t>General overview of rickettsioses: group of zoonotic diseases caused by Rickettsia spp., transmission via arthropods (ticks, fleas, lice; mention of unusual reports such as leeches in Chile)</w:t>
      </w:r>
      <w:r w:rsidR="00351D17">
        <w:rPr>
          <w:rFonts w:ascii="Times New Roman" w:hAnsi="Times New Roman" w:cs="Times New Roman"/>
          <w:sz w:val="24"/>
          <w:szCs w:val="24"/>
        </w:rPr>
        <w:t>.</w:t>
      </w:r>
    </w:p>
    <w:p w14:paraId="5FFCECBC" w14:textId="7678DB77" w:rsidR="00CE0139" w:rsidRPr="00CE0139" w:rsidRDefault="00CE0139" w:rsidP="00866544">
      <w:pPr>
        <w:pStyle w:val="Akapitzlist"/>
        <w:numPr>
          <w:ilvl w:val="0"/>
          <w:numId w:val="20"/>
        </w:numPr>
        <w:spacing w:before="240" w:after="0" w:line="360" w:lineRule="auto"/>
        <w:ind w:left="426"/>
        <w:rPr>
          <w:rFonts w:ascii="Times New Roman" w:hAnsi="Times New Roman"/>
          <w:bCs/>
          <w:sz w:val="24"/>
        </w:rPr>
      </w:pPr>
      <w:r>
        <w:rPr>
          <w:rFonts w:ascii="Times New Roman" w:hAnsi="Times New Roman" w:cs="Times New Roman"/>
          <w:sz w:val="24"/>
          <w:szCs w:val="24"/>
        </w:rPr>
        <w:t>O</w:t>
      </w:r>
      <w:r w:rsidR="0063555A" w:rsidRPr="0063555A">
        <w:rPr>
          <w:rFonts w:ascii="Times New Roman" w:hAnsi="Times New Roman" w:cs="Times New Roman"/>
          <w:sz w:val="24"/>
          <w:szCs w:val="24"/>
        </w:rPr>
        <w:t>ccurrence of arthropods that transmit zoonotic diseases, specific associations between Rickettsia species, vectors, and clinical syndromes</w:t>
      </w:r>
      <w:r w:rsidR="00351D17">
        <w:rPr>
          <w:rFonts w:ascii="Times New Roman" w:hAnsi="Times New Roman" w:cs="Times New Roman"/>
          <w:sz w:val="24"/>
          <w:szCs w:val="24"/>
        </w:rPr>
        <w:t>.</w:t>
      </w:r>
    </w:p>
    <w:p w14:paraId="70C1BBB3" w14:textId="2B9612AD" w:rsidR="00701DCE" w:rsidRDefault="00CE0139" w:rsidP="00866544">
      <w:pPr>
        <w:pStyle w:val="Akapitzlist"/>
        <w:numPr>
          <w:ilvl w:val="0"/>
          <w:numId w:val="20"/>
        </w:numPr>
        <w:spacing w:before="240" w:after="0" w:line="360" w:lineRule="auto"/>
        <w:ind w:left="426"/>
        <w:rPr>
          <w:rFonts w:ascii="Times New Roman" w:hAnsi="Times New Roman"/>
          <w:bCs/>
          <w:sz w:val="24"/>
        </w:rPr>
      </w:pPr>
      <w:r>
        <w:rPr>
          <w:rFonts w:ascii="Times New Roman" w:hAnsi="Times New Roman"/>
          <w:bCs/>
          <w:sz w:val="24"/>
        </w:rPr>
        <w:t>R</w:t>
      </w:r>
      <w:r w:rsidR="0063555A" w:rsidRPr="0063555A">
        <w:rPr>
          <w:rFonts w:ascii="Times New Roman" w:hAnsi="Times New Roman"/>
          <w:bCs/>
          <w:sz w:val="24"/>
        </w:rPr>
        <w:t>ickettsioses in Europe: most frequent cases and geographic distribution, potential for outbreaks in wars, natural disasters, or overpopulation</w:t>
      </w:r>
      <w:r w:rsidR="00351D17">
        <w:rPr>
          <w:rFonts w:ascii="Times New Roman" w:hAnsi="Times New Roman"/>
          <w:bCs/>
          <w:sz w:val="24"/>
        </w:rPr>
        <w:t>.</w:t>
      </w:r>
    </w:p>
    <w:p w14:paraId="00A74158" w14:textId="2B9FA309" w:rsidR="00701DCE" w:rsidRDefault="00701DCE" w:rsidP="00866544">
      <w:pPr>
        <w:pStyle w:val="Akapitzlist"/>
        <w:numPr>
          <w:ilvl w:val="0"/>
          <w:numId w:val="20"/>
        </w:numPr>
        <w:spacing w:before="240" w:after="0" w:line="360" w:lineRule="auto"/>
        <w:ind w:left="426"/>
        <w:rPr>
          <w:rFonts w:ascii="Times New Roman" w:hAnsi="Times New Roman"/>
          <w:bCs/>
          <w:sz w:val="24"/>
        </w:rPr>
      </w:pPr>
      <w:r w:rsidRPr="00701DCE">
        <w:rPr>
          <w:rFonts w:ascii="Times New Roman" w:hAnsi="Times New Roman"/>
          <w:bCs/>
          <w:sz w:val="24"/>
        </w:rPr>
        <w:t>Pathogenesis: vascular involvement (vasculitis), organ and systemic infections, multi-organ failure and the role of the immune response</w:t>
      </w:r>
      <w:r w:rsidR="00351D17">
        <w:rPr>
          <w:rFonts w:ascii="Times New Roman" w:hAnsi="Times New Roman"/>
          <w:bCs/>
          <w:sz w:val="24"/>
        </w:rPr>
        <w:t>.</w:t>
      </w:r>
    </w:p>
    <w:p w14:paraId="545971E3" w14:textId="3EB3DCCF" w:rsidR="00701DCE" w:rsidRDefault="00701DCE" w:rsidP="00866544">
      <w:pPr>
        <w:pStyle w:val="Akapitzlist"/>
        <w:numPr>
          <w:ilvl w:val="0"/>
          <w:numId w:val="20"/>
        </w:numPr>
        <w:spacing w:before="240" w:after="0" w:line="360" w:lineRule="auto"/>
        <w:ind w:left="426"/>
        <w:rPr>
          <w:rFonts w:ascii="Times New Roman" w:hAnsi="Times New Roman"/>
          <w:bCs/>
          <w:sz w:val="24"/>
        </w:rPr>
      </w:pPr>
      <w:r w:rsidRPr="00701DCE">
        <w:rPr>
          <w:rFonts w:ascii="Times New Roman" w:hAnsi="Times New Roman"/>
          <w:bCs/>
          <w:sz w:val="24"/>
        </w:rPr>
        <w:t xml:space="preserve">Clinical spectrum: mediterranean spotted fever (MSF), African tick-bite fever (imported), other tick-borne rickettsioses (e.g., DEBONEL/TIBOLA), </w:t>
      </w:r>
      <w:r>
        <w:rPr>
          <w:rFonts w:ascii="Times New Roman" w:hAnsi="Times New Roman"/>
          <w:bCs/>
          <w:sz w:val="24"/>
        </w:rPr>
        <w:t>f</w:t>
      </w:r>
      <w:r w:rsidRPr="00701DCE">
        <w:rPr>
          <w:rFonts w:ascii="Times New Roman" w:hAnsi="Times New Roman"/>
          <w:bCs/>
          <w:sz w:val="24"/>
        </w:rPr>
        <w:t>lea- and louse-borne rickettsioses</w:t>
      </w:r>
      <w:r w:rsidR="00351D17">
        <w:rPr>
          <w:rFonts w:ascii="Times New Roman" w:hAnsi="Times New Roman"/>
          <w:bCs/>
          <w:sz w:val="24"/>
        </w:rPr>
        <w:t>.</w:t>
      </w:r>
    </w:p>
    <w:p w14:paraId="18FD1F63" w14:textId="642C257A" w:rsidR="00701DCE" w:rsidRDefault="00CE0139" w:rsidP="00866544">
      <w:pPr>
        <w:pStyle w:val="Akapitzlist"/>
        <w:numPr>
          <w:ilvl w:val="0"/>
          <w:numId w:val="20"/>
        </w:numPr>
        <w:spacing w:before="240" w:after="0" w:line="360" w:lineRule="auto"/>
        <w:ind w:left="426"/>
        <w:rPr>
          <w:rFonts w:ascii="Times New Roman" w:hAnsi="Times New Roman"/>
          <w:bCs/>
          <w:sz w:val="24"/>
        </w:rPr>
      </w:pPr>
      <w:r>
        <w:rPr>
          <w:rFonts w:ascii="Times New Roman" w:hAnsi="Times New Roman"/>
          <w:bCs/>
          <w:sz w:val="24"/>
        </w:rPr>
        <w:t>I</w:t>
      </w:r>
      <w:r w:rsidR="00701DCE" w:rsidRPr="00701DCE">
        <w:rPr>
          <w:rFonts w:ascii="Times New Roman" w:hAnsi="Times New Roman"/>
          <w:bCs/>
          <w:sz w:val="24"/>
        </w:rPr>
        <w:t xml:space="preserve">mportance of epidemiological history, </w:t>
      </w:r>
      <w:r w:rsidR="00701DCE">
        <w:rPr>
          <w:rFonts w:ascii="Times New Roman" w:hAnsi="Times New Roman"/>
          <w:bCs/>
          <w:sz w:val="24"/>
        </w:rPr>
        <w:t>r</w:t>
      </w:r>
      <w:r w:rsidR="00701DCE" w:rsidRPr="00701DCE">
        <w:rPr>
          <w:rFonts w:ascii="Times New Roman" w:hAnsi="Times New Roman"/>
          <w:bCs/>
          <w:sz w:val="24"/>
        </w:rPr>
        <w:t>ecognition of clinical symptoms.</w:t>
      </w:r>
    </w:p>
    <w:p w14:paraId="307705C9" w14:textId="77777777" w:rsidR="00D67C73" w:rsidRDefault="00D67C73" w:rsidP="00D67C73">
      <w:pPr>
        <w:pStyle w:val="Akapitzlist"/>
        <w:spacing w:before="240" w:after="0" w:line="360" w:lineRule="auto"/>
        <w:ind w:left="426"/>
        <w:rPr>
          <w:rFonts w:ascii="Times New Roman" w:hAnsi="Times New Roman"/>
          <w:bCs/>
          <w:sz w:val="24"/>
        </w:rPr>
      </w:pPr>
    </w:p>
    <w:p w14:paraId="48F1F2F3" w14:textId="77777777" w:rsidR="007C0EA0" w:rsidRDefault="007C0EA0" w:rsidP="00D67C73">
      <w:pPr>
        <w:pStyle w:val="Akapitzlist"/>
        <w:spacing w:before="240" w:after="0" w:line="360" w:lineRule="auto"/>
        <w:ind w:left="426"/>
        <w:rPr>
          <w:rFonts w:ascii="Times New Roman" w:hAnsi="Times New Roman"/>
          <w:bCs/>
          <w:sz w:val="24"/>
        </w:rPr>
      </w:pPr>
    </w:p>
    <w:p w14:paraId="41B84F2A" w14:textId="77777777" w:rsidR="007C0EA0" w:rsidRDefault="007C0EA0" w:rsidP="00D67C73">
      <w:pPr>
        <w:pStyle w:val="Akapitzlist"/>
        <w:spacing w:before="240" w:after="0" w:line="360" w:lineRule="auto"/>
        <w:ind w:left="426"/>
        <w:rPr>
          <w:rFonts w:ascii="Times New Roman" w:hAnsi="Times New Roman"/>
          <w:bCs/>
          <w:sz w:val="24"/>
        </w:rPr>
      </w:pPr>
    </w:p>
    <w:p w14:paraId="62EE46E3" w14:textId="77777777" w:rsidR="007C0EA0" w:rsidRPr="00701DCE" w:rsidRDefault="007C0EA0" w:rsidP="00D67C73">
      <w:pPr>
        <w:pStyle w:val="Akapitzlist"/>
        <w:spacing w:before="240" w:after="0" w:line="360" w:lineRule="auto"/>
        <w:ind w:left="426"/>
        <w:rPr>
          <w:rFonts w:ascii="Times New Roman" w:hAnsi="Times New Roman"/>
          <w:bCs/>
          <w:sz w:val="24"/>
        </w:rPr>
      </w:pPr>
    </w:p>
    <w:p w14:paraId="5E65E7B3" w14:textId="0FFAAA8C" w:rsidR="00765435" w:rsidRPr="008128FD" w:rsidRDefault="00765435" w:rsidP="00714782">
      <w:pPr>
        <w:spacing w:line="360" w:lineRule="auto"/>
        <w:rPr>
          <w:rFonts w:ascii="Times New Roman" w:hAnsi="Times New Roman" w:cs="Times New Roman"/>
          <w:b/>
          <w:sz w:val="24"/>
          <w:szCs w:val="24"/>
        </w:rPr>
      </w:pPr>
      <w:r w:rsidRPr="008128FD">
        <w:rPr>
          <w:rFonts w:ascii="Times New Roman" w:hAnsi="Times New Roman"/>
          <w:b/>
          <w:sz w:val="24"/>
        </w:rPr>
        <w:lastRenderedPageBreak/>
        <w:t>PART VII</w:t>
      </w:r>
    </w:p>
    <w:p w14:paraId="06769D44" w14:textId="08839D40" w:rsidR="00765435" w:rsidRPr="008128FD" w:rsidRDefault="00990D63" w:rsidP="00714782">
      <w:pPr>
        <w:spacing w:line="360" w:lineRule="auto"/>
        <w:rPr>
          <w:rFonts w:ascii="Times New Roman" w:hAnsi="Times New Roman" w:cs="Times New Roman"/>
          <w:sz w:val="24"/>
          <w:szCs w:val="24"/>
          <w:u w:val="single"/>
        </w:rPr>
      </w:pPr>
      <w:r>
        <w:rPr>
          <w:rFonts w:ascii="Times New Roman" w:hAnsi="Times New Roman"/>
          <w:sz w:val="24"/>
          <w:u w:val="single"/>
        </w:rPr>
        <w:t>Class</w:t>
      </w:r>
      <w:r w:rsidR="00765435" w:rsidRPr="008128FD">
        <w:rPr>
          <w:rFonts w:ascii="Times New Roman" w:hAnsi="Times New Roman"/>
          <w:sz w:val="24"/>
          <w:u w:val="single"/>
        </w:rPr>
        <w:t xml:space="preserve"> title:</w:t>
      </w:r>
    </w:p>
    <w:p w14:paraId="0F7BE803" w14:textId="4C4C59DD" w:rsidR="00765435" w:rsidRPr="0063555A" w:rsidRDefault="0063555A" w:rsidP="00714782">
      <w:pPr>
        <w:spacing w:line="360" w:lineRule="auto"/>
        <w:jc w:val="both"/>
        <w:rPr>
          <w:rFonts w:ascii="Times New Roman" w:hAnsi="Times New Roman" w:cs="Times New Roman"/>
          <w:b/>
          <w:bCs/>
          <w:sz w:val="24"/>
          <w:szCs w:val="24"/>
        </w:rPr>
      </w:pPr>
      <w:r w:rsidRPr="0063555A">
        <w:rPr>
          <w:rFonts w:ascii="Times New Roman" w:hAnsi="Times New Roman" w:cs="Times New Roman"/>
          <w:b/>
          <w:bCs/>
          <w:sz w:val="24"/>
          <w:szCs w:val="24"/>
        </w:rPr>
        <w:t>Microbiological diagnosis in rickettsiosis</w:t>
      </w:r>
    </w:p>
    <w:p w14:paraId="5CC7E76A" w14:textId="6125C4B0" w:rsidR="0063555A" w:rsidRDefault="00765435" w:rsidP="0063555A">
      <w:pPr>
        <w:spacing w:line="360" w:lineRule="auto"/>
        <w:rPr>
          <w:rFonts w:ascii="Times New Roman" w:hAnsi="Times New Roman" w:cs="Times New Roman"/>
          <w:sz w:val="24"/>
          <w:szCs w:val="24"/>
          <w:u w:val="single"/>
        </w:rPr>
      </w:pPr>
      <w:r w:rsidRPr="008128FD">
        <w:rPr>
          <w:rFonts w:ascii="Times New Roman" w:hAnsi="Times New Roman"/>
          <w:sz w:val="24"/>
          <w:u w:val="single"/>
        </w:rPr>
        <w:t>Thematic scope of the training:</w:t>
      </w:r>
    </w:p>
    <w:p w14:paraId="2962DF52" w14:textId="23AE07F9" w:rsidR="0063555A" w:rsidRPr="0063555A" w:rsidRDefault="0063555A" w:rsidP="00866544">
      <w:pPr>
        <w:pStyle w:val="Akapitzlist"/>
        <w:numPr>
          <w:ilvl w:val="0"/>
          <w:numId w:val="19"/>
        </w:numPr>
        <w:spacing w:line="360" w:lineRule="auto"/>
        <w:ind w:left="426"/>
        <w:rPr>
          <w:rFonts w:ascii="Times New Roman" w:hAnsi="Times New Roman" w:cs="Times New Roman"/>
          <w:sz w:val="24"/>
          <w:szCs w:val="24"/>
          <w:u w:val="single"/>
        </w:rPr>
      </w:pPr>
      <w:r w:rsidRPr="0063555A">
        <w:rPr>
          <w:rFonts w:ascii="Times New Roman" w:hAnsi="Times New Roman"/>
          <w:sz w:val="24"/>
        </w:rPr>
        <w:t>Diagnosis of rickettsiosis in clinical conditions, treatment in case of suspected rickettsiosis</w:t>
      </w:r>
      <w:r w:rsidR="00351D17">
        <w:rPr>
          <w:rFonts w:ascii="Times New Roman" w:hAnsi="Times New Roman"/>
          <w:sz w:val="24"/>
        </w:rPr>
        <w:t>.</w:t>
      </w:r>
    </w:p>
    <w:p w14:paraId="015F9229" w14:textId="2453ADB1" w:rsidR="0063555A" w:rsidRPr="0063555A" w:rsidRDefault="0063555A" w:rsidP="00866544">
      <w:pPr>
        <w:pStyle w:val="Akapitzlist"/>
        <w:numPr>
          <w:ilvl w:val="0"/>
          <w:numId w:val="19"/>
        </w:numPr>
        <w:spacing w:line="360" w:lineRule="auto"/>
        <w:ind w:left="426"/>
        <w:rPr>
          <w:rFonts w:ascii="Times New Roman" w:hAnsi="Times New Roman" w:cs="Times New Roman"/>
          <w:sz w:val="24"/>
          <w:szCs w:val="24"/>
          <w:u w:val="single"/>
        </w:rPr>
      </w:pPr>
      <w:r w:rsidRPr="0063555A">
        <w:rPr>
          <w:rFonts w:ascii="Times New Roman" w:hAnsi="Times New Roman"/>
          <w:sz w:val="24"/>
        </w:rPr>
        <w:t xml:space="preserve">Culturing of Rickettsia </w:t>
      </w:r>
      <w:proofErr w:type="spellStart"/>
      <w:r w:rsidRPr="0063555A">
        <w:rPr>
          <w:rFonts w:ascii="Times New Roman" w:hAnsi="Times New Roman"/>
          <w:sz w:val="24"/>
        </w:rPr>
        <w:t>spp</w:t>
      </w:r>
      <w:proofErr w:type="spellEnd"/>
      <w:r w:rsidRPr="0063555A">
        <w:rPr>
          <w:rFonts w:ascii="Times New Roman" w:hAnsi="Times New Roman"/>
          <w:sz w:val="24"/>
        </w:rPr>
        <w:t xml:space="preserve"> using cell lines in a facility with biosafety level 3</w:t>
      </w:r>
      <w:r w:rsidR="00351D17">
        <w:rPr>
          <w:rFonts w:ascii="Times New Roman" w:hAnsi="Times New Roman"/>
          <w:sz w:val="24"/>
        </w:rPr>
        <w:t>.</w:t>
      </w:r>
    </w:p>
    <w:p w14:paraId="46CFB90A" w14:textId="2CC77163" w:rsidR="0063555A" w:rsidRPr="0063555A" w:rsidRDefault="0063555A" w:rsidP="00866544">
      <w:pPr>
        <w:pStyle w:val="Akapitzlist"/>
        <w:numPr>
          <w:ilvl w:val="0"/>
          <w:numId w:val="19"/>
        </w:numPr>
        <w:spacing w:line="360" w:lineRule="auto"/>
        <w:ind w:left="426"/>
        <w:rPr>
          <w:rFonts w:ascii="Times New Roman" w:hAnsi="Times New Roman" w:cs="Times New Roman"/>
          <w:sz w:val="24"/>
          <w:szCs w:val="24"/>
          <w:u w:val="single"/>
        </w:rPr>
      </w:pPr>
      <w:r w:rsidRPr="0063555A">
        <w:rPr>
          <w:rFonts w:ascii="Times New Roman" w:hAnsi="Times New Roman"/>
          <w:sz w:val="24"/>
        </w:rPr>
        <w:t>Direct diagnosis of rickettsiosis using nucleic acid detection (PCR) and tissue staining</w:t>
      </w:r>
      <w:r w:rsidR="00351D17">
        <w:rPr>
          <w:rFonts w:ascii="Times New Roman" w:hAnsi="Times New Roman"/>
          <w:sz w:val="24"/>
        </w:rPr>
        <w:t>.</w:t>
      </w:r>
    </w:p>
    <w:p w14:paraId="74507D57" w14:textId="41E64E4C" w:rsidR="0063555A" w:rsidRDefault="0063555A" w:rsidP="00866544">
      <w:pPr>
        <w:pStyle w:val="Akapitzlist"/>
        <w:numPr>
          <w:ilvl w:val="0"/>
          <w:numId w:val="19"/>
        </w:numPr>
        <w:spacing w:line="360" w:lineRule="auto"/>
        <w:ind w:left="426"/>
        <w:rPr>
          <w:rFonts w:ascii="Times New Roman" w:hAnsi="Times New Roman"/>
          <w:sz w:val="24"/>
        </w:rPr>
      </w:pPr>
      <w:r w:rsidRPr="0063555A">
        <w:rPr>
          <w:rFonts w:ascii="Times New Roman" w:hAnsi="Times New Roman"/>
          <w:sz w:val="24"/>
        </w:rPr>
        <w:t>Indirect diagnosis by antibody detection</w:t>
      </w:r>
      <w:r w:rsidR="00351D17">
        <w:rPr>
          <w:rFonts w:ascii="Times New Roman" w:hAnsi="Times New Roman"/>
          <w:sz w:val="24"/>
        </w:rPr>
        <w:t>.</w:t>
      </w:r>
    </w:p>
    <w:p w14:paraId="60757F69" w14:textId="05631D6F" w:rsidR="0063555A" w:rsidRDefault="0063555A" w:rsidP="00866544">
      <w:pPr>
        <w:pStyle w:val="Akapitzlist"/>
        <w:numPr>
          <w:ilvl w:val="0"/>
          <w:numId w:val="19"/>
        </w:numPr>
        <w:spacing w:line="360" w:lineRule="auto"/>
        <w:ind w:left="426"/>
        <w:rPr>
          <w:rFonts w:ascii="Times New Roman" w:hAnsi="Times New Roman"/>
          <w:sz w:val="24"/>
        </w:rPr>
      </w:pPr>
      <w:r w:rsidRPr="0063555A">
        <w:rPr>
          <w:rFonts w:ascii="Times New Roman" w:hAnsi="Times New Roman"/>
          <w:sz w:val="24"/>
        </w:rPr>
        <w:t>Diagnosis by using different types of samples depending on the availability of a given technique and the stage of the disease</w:t>
      </w:r>
      <w:r w:rsidR="00351D17">
        <w:rPr>
          <w:rFonts w:ascii="Times New Roman" w:hAnsi="Times New Roman"/>
          <w:sz w:val="24"/>
        </w:rPr>
        <w:t>.</w:t>
      </w:r>
    </w:p>
    <w:p w14:paraId="713EF49B" w14:textId="58E8B8F0" w:rsidR="0063555A" w:rsidRDefault="0063555A" w:rsidP="00866544">
      <w:pPr>
        <w:pStyle w:val="Akapitzlist"/>
        <w:numPr>
          <w:ilvl w:val="0"/>
          <w:numId w:val="19"/>
        </w:numPr>
        <w:spacing w:line="360" w:lineRule="auto"/>
        <w:ind w:left="426"/>
        <w:rPr>
          <w:rFonts w:ascii="Times New Roman" w:hAnsi="Times New Roman"/>
          <w:sz w:val="24"/>
        </w:rPr>
      </w:pPr>
      <w:r w:rsidRPr="0063555A">
        <w:rPr>
          <w:rFonts w:ascii="Times New Roman" w:hAnsi="Times New Roman"/>
          <w:sz w:val="24"/>
        </w:rPr>
        <w:t>Occurrence of different types of target genes in PCR diagnosis</w:t>
      </w:r>
      <w:r w:rsidR="00351D17">
        <w:rPr>
          <w:rFonts w:ascii="Times New Roman" w:hAnsi="Times New Roman"/>
          <w:sz w:val="24"/>
        </w:rPr>
        <w:t>.</w:t>
      </w:r>
    </w:p>
    <w:p w14:paraId="7633A694" w14:textId="44F0FF27" w:rsidR="0063555A" w:rsidRDefault="0063555A" w:rsidP="00866544">
      <w:pPr>
        <w:pStyle w:val="Akapitzlist"/>
        <w:numPr>
          <w:ilvl w:val="0"/>
          <w:numId w:val="19"/>
        </w:numPr>
        <w:spacing w:line="360" w:lineRule="auto"/>
        <w:ind w:left="426"/>
        <w:rPr>
          <w:rFonts w:ascii="Times New Roman" w:hAnsi="Times New Roman"/>
          <w:sz w:val="24"/>
        </w:rPr>
      </w:pPr>
      <w:r w:rsidRPr="0063555A">
        <w:rPr>
          <w:rFonts w:ascii="Times New Roman" w:hAnsi="Times New Roman"/>
          <w:sz w:val="24"/>
        </w:rPr>
        <w:t>Usefulness of next-generation sequencing under integrative taxonomy approaches</w:t>
      </w:r>
      <w:r w:rsidR="00351D17">
        <w:rPr>
          <w:rFonts w:ascii="Times New Roman" w:hAnsi="Times New Roman"/>
          <w:sz w:val="24"/>
        </w:rPr>
        <w:t>.</w:t>
      </w:r>
    </w:p>
    <w:p w14:paraId="3429A59E" w14:textId="230F6FD1" w:rsidR="0063555A" w:rsidRDefault="0063555A" w:rsidP="00866544">
      <w:pPr>
        <w:pStyle w:val="Akapitzlist"/>
        <w:numPr>
          <w:ilvl w:val="0"/>
          <w:numId w:val="19"/>
        </w:numPr>
        <w:spacing w:line="360" w:lineRule="auto"/>
        <w:ind w:left="426"/>
        <w:rPr>
          <w:rFonts w:ascii="Times New Roman" w:hAnsi="Times New Roman"/>
          <w:sz w:val="24"/>
        </w:rPr>
      </w:pPr>
      <w:r w:rsidRPr="0063555A">
        <w:rPr>
          <w:rFonts w:ascii="Times New Roman" w:hAnsi="Times New Roman"/>
          <w:sz w:val="24"/>
        </w:rPr>
        <w:t>Limitations in serological diagnosis</w:t>
      </w:r>
      <w:r w:rsidR="00351D17">
        <w:rPr>
          <w:rFonts w:ascii="Times New Roman" w:hAnsi="Times New Roman"/>
          <w:sz w:val="24"/>
        </w:rPr>
        <w:t>.</w:t>
      </w:r>
    </w:p>
    <w:p w14:paraId="4B1342F6" w14:textId="04F5C875" w:rsidR="0063555A" w:rsidRPr="0063555A" w:rsidRDefault="0063555A" w:rsidP="00866544">
      <w:pPr>
        <w:pStyle w:val="Akapitzlist"/>
        <w:numPr>
          <w:ilvl w:val="0"/>
          <w:numId w:val="19"/>
        </w:numPr>
        <w:spacing w:line="360" w:lineRule="auto"/>
        <w:ind w:left="426"/>
        <w:rPr>
          <w:rFonts w:ascii="Times New Roman" w:hAnsi="Times New Roman" w:cs="Times New Roman"/>
          <w:sz w:val="24"/>
          <w:szCs w:val="24"/>
        </w:rPr>
      </w:pPr>
      <w:r w:rsidRPr="0063555A">
        <w:rPr>
          <w:rFonts w:ascii="Times New Roman" w:hAnsi="Times New Roman"/>
          <w:sz w:val="24"/>
        </w:rPr>
        <w:t>The value of clinical and laboratory guidelines</w:t>
      </w:r>
      <w:r w:rsidR="00351D17">
        <w:rPr>
          <w:rFonts w:ascii="Times New Roman" w:hAnsi="Times New Roman"/>
          <w:sz w:val="24"/>
        </w:rPr>
        <w:t>.</w:t>
      </w:r>
    </w:p>
    <w:p w14:paraId="5CF683A6" w14:textId="77777777" w:rsidR="0063555A" w:rsidRDefault="0063555A" w:rsidP="007C0EA0">
      <w:pPr>
        <w:spacing w:after="0" w:line="240" w:lineRule="auto"/>
        <w:rPr>
          <w:rFonts w:ascii="Times New Roman" w:hAnsi="Times New Roman"/>
          <w:b/>
          <w:sz w:val="24"/>
        </w:rPr>
      </w:pPr>
    </w:p>
    <w:p w14:paraId="5DAC4CA0" w14:textId="1AE862D8" w:rsidR="00765435" w:rsidRPr="008128FD" w:rsidRDefault="00765435" w:rsidP="00714782">
      <w:pPr>
        <w:spacing w:line="360" w:lineRule="auto"/>
        <w:rPr>
          <w:rFonts w:ascii="Times New Roman" w:hAnsi="Times New Roman" w:cs="Times New Roman"/>
          <w:b/>
          <w:sz w:val="24"/>
          <w:szCs w:val="24"/>
        </w:rPr>
      </w:pPr>
      <w:r w:rsidRPr="008128FD">
        <w:rPr>
          <w:rFonts w:ascii="Times New Roman" w:hAnsi="Times New Roman"/>
          <w:b/>
          <w:sz w:val="24"/>
        </w:rPr>
        <w:t xml:space="preserve">PART </w:t>
      </w:r>
      <w:r w:rsidR="00C62EAA">
        <w:rPr>
          <w:rFonts w:ascii="Times New Roman" w:hAnsi="Times New Roman"/>
          <w:b/>
          <w:sz w:val="24"/>
        </w:rPr>
        <w:t>VIII</w:t>
      </w:r>
    </w:p>
    <w:p w14:paraId="360488C4" w14:textId="6582511D" w:rsidR="00765435" w:rsidRPr="008128FD" w:rsidRDefault="00990D63" w:rsidP="00714782">
      <w:pPr>
        <w:spacing w:line="360" w:lineRule="auto"/>
        <w:rPr>
          <w:rFonts w:ascii="Times New Roman" w:hAnsi="Times New Roman" w:cs="Times New Roman"/>
          <w:sz w:val="24"/>
          <w:szCs w:val="24"/>
          <w:u w:val="single"/>
        </w:rPr>
      </w:pPr>
      <w:r>
        <w:rPr>
          <w:rFonts w:ascii="Times New Roman" w:hAnsi="Times New Roman"/>
          <w:sz w:val="24"/>
          <w:u w:val="single"/>
        </w:rPr>
        <w:t>Class</w:t>
      </w:r>
      <w:r w:rsidR="00765435" w:rsidRPr="008128FD">
        <w:rPr>
          <w:rFonts w:ascii="Times New Roman" w:hAnsi="Times New Roman"/>
          <w:sz w:val="24"/>
          <w:u w:val="single"/>
        </w:rPr>
        <w:t xml:space="preserve"> title:</w:t>
      </w:r>
    </w:p>
    <w:p w14:paraId="74F6CD1E" w14:textId="04780480" w:rsidR="00FB3799" w:rsidRPr="0063555A" w:rsidRDefault="00FB3799" w:rsidP="00714782">
      <w:pPr>
        <w:spacing w:line="360" w:lineRule="auto"/>
        <w:rPr>
          <w:rFonts w:ascii="Times New Roman" w:hAnsi="Times New Roman"/>
          <w:b/>
          <w:bCs/>
          <w:sz w:val="24"/>
        </w:rPr>
      </w:pPr>
      <w:r w:rsidRPr="0063555A">
        <w:rPr>
          <w:rFonts w:ascii="Times New Roman" w:hAnsi="Times New Roman"/>
          <w:b/>
          <w:bCs/>
          <w:sz w:val="24"/>
        </w:rPr>
        <w:t xml:space="preserve">The </w:t>
      </w:r>
      <w:proofErr w:type="spellStart"/>
      <w:r w:rsidR="00596C6D">
        <w:rPr>
          <w:rFonts w:ascii="Times New Roman" w:hAnsi="Times New Roman"/>
          <w:b/>
          <w:bCs/>
          <w:sz w:val="24"/>
        </w:rPr>
        <w:t>t</w:t>
      </w:r>
      <w:r w:rsidRPr="0063555A">
        <w:rPr>
          <w:rFonts w:ascii="Times New Roman" w:hAnsi="Times New Roman"/>
          <w:b/>
          <w:bCs/>
          <w:sz w:val="24"/>
        </w:rPr>
        <w:t>hiazolidinone</w:t>
      </w:r>
      <w:proofErr w:type="spellEnd"/>
      <w:r w:rsidRPr="0063555A">
        <w:rPr>
          <w:rFonts w:ascii="Times New Roman" w:hAnsi="Times New Roman"/>
          <w:b/>
          <w:bCs/>
          <w:sz w:val="24"/>
        </w:rPr>
        <w:t xml:space="preserve"> </w:t>
      </w:r>
      <w:r w:rsidR="00596C6D">
        <w:rPr>
          <w:rFonts w:ascii="Times New Roman" w:hAnsi="Times New Roman"/>
          <w:b/>
          <w:bCs/>
          <w:sz w:val="24"/>
        </w:rPr>
        <w:t>m</w:t>
      </w:r>
      <w:r w:rsidRPr="0063555A">
        <w:rPr>
          <w:rFonts w:ascii="Times New Roman" w:hAnsi="Times New Roman"/>
          <w:b/>
          <w:bCs/>
          <w:sz w:val="24"/>
        </w:rPr>
        <w:t xml:space="preserve">otif in </w:t>
      </w:r>
      <w:r w:rsidR="00596C6D">
        <w:rPr>
          <w:rFonts w:ascii="Times New Roman" w:hAnsi="Times New Roman"/>
          <w:b/>
          <w:bCs/>
          <w:sz w:val="24"/>
        </w:rPr>
        <w:t>d</w:t>
      </w:r>
      <w:r w:rsidRPr="0063555A">
        <w:rPr>
          <w:rFonts w:ascii="Times New Roman" w:hAnsi="Times New Roman"/>
          <w:b/>
          <w:bCs/>
          <w:sz w:val="24"/>
        </w:rPr>
        <w:t xml:space="preserve">rug </w:t>
      </w:r>
      <w:r w:rsidR="00596C6D">
        <w:rPr>
          <w:rFonts w:ascii="Times New Roman" w:hAnsi="Times New Roman"/>
          <w:b/>
          <w:bCs/>
          <w:sz w:val="24"/>
        </w:rPr>
        <w:t>d</w:t>
      </w:r>
      <w:r w:rsidRPr="0063555A">
        <w:rPr>
          <w:rFonts w:ascii="Times New Roman" w:hAnsi="Times New Roman"/>
          <w:b/>
          <w:bCs/>
          <w:sz w:val="24"/>
        </w:rPr>
        <w:t>iscovery</w:t>
      </w:r>
    </w:p>
    <w:p w14:paraId="774DBA9D" w14:textId="134263AE" w:rsidR="00765435" w:rsidRPr="008128FD" w:rsidRDefault="00765435" w:rsidP="00714782">
      <w:pPr>
        <w:spacing w:line="360" w:lineRule="auto"/>
        <w:rPr>
          <w:rFonts w:ascii="Times New Roman" w:hAnsi="Times New Roman" w:cs="Times New Roman"/>
          <w:sz w:val="24"/>
          <w:szCs w:val="24"/>
          <w:u w:val="single"/>
        </w:rPr>
      </w:pPr>
      <w:r w:rsidRPr="008128FD">
        <w:rPr>
          <w:rFonts w:ascii="Times New Roman" w:hAnsi="Times New Roman"/>
          <w:sz w:val="24"/>
          <w:u w:val="single"/>
        </w:rPr>
        <w:t>Thematic scope of the training:</w:t>
      </w:r>
    </w:p>
    <w:p w14:paraId="5B57674D" w14:textId="6182D468" w:rsidR="00FB3799" w:rsidRPr="00FB3799" w:rsidRDefault="00FB3799" w:rsidP="00866544">
      <w:pPr>
        <w:pStyle w:val="Akapitzlist"/>
        <w:numPr>
          <w:ilvl w:val="0"/>
          <w:numId w:val="17"/>
        </w:numPr>
        <w:spacing w:line="360" w:lineRule="auto"/>
        <w:ind w:left="426"/>
        <w:rPr>
          <w:rFonts w:ascii="Times New Roman" w:hAnsi="Times New Roman"/>
          <w:sz w:val="24"/>
        </w:rPr>
      </w:pPr>
      <w:r w:rsidRPr="00FB3799">
        <w:rPr>
          <w:rFonts w:ascii="Times New Roman" w:hAnsi="Times New Roman"/>
          <w:sz w:val="24"/>
        </w:rPr>
        <w:t>Current trends in medicinal chemistry and pharmacology of thiazolidinediones and their derivatives</w:t>
      </w:r>
      <w:r w:rsidR="00351D17">
        <w:rPr>
          <w:rFonts w:ascii="Times New Roman" w:hAnsi="Times New Roman"/>
          <w:sz w:val="24"/>
        </w:rPr>
        <w:t>.</w:t>
      </w:r>
    </w:p>
    <w:p w14:paraId="4322D9FA" w14:textId="7F8FA122" w:rsidR="00FB3799" w:rsidRPr="00FB3799" w:rsidRDefault="00FB3799" w:rsidP="00866544">
      <w:pPr>
        <w:pStyle w:val="Akapitzlist"/>
        <w:numPr>
          <w:ilvl w:val="0"/>
          <w:numId w:val="17"/>
        </w:numPr>
        <w:spacing w:line="360" w:lineRule="auto"/>
        <w:ind w:left="426"/>
        <w:rPr>
          <w:rFonts w:ascii="Times New Roman" w:hAnsi="Times New Roman"/>
          <w:sz w:val="24"/>
        </w:rPr>
      </w:pPr>
      <w:r w:rsidRPr="00FB3799">
        <w:rPr>
          <w:rFonts w:ascii="Times New Roman" w:hAnsi="Times New Roman"/>
          <w:sz w:val="24"/>
        </w:rPr>
        <w:t xml:space="preserve">Peculiarities of the "structure - biological activity" relationship in the series of </w:t>
      </w:r>
      <w:proofErr w:type="spellStart"/>
      <w:r w:rsidRPr="00FB3799">
        <w:rPr>
          <w:rFonts w:ascii="Times New Roman" w:hAnsi="Times New Roman"/>
          <w:sz w:val="24"/>
        </w:rPr>
        <w:t>thiazolidinones</w:t>
      </w:r>
      <w:proofErr w:type="spellEnd"/>
      <w:r w:rsidRPr="00FB3799">
        <w:rPr>
          <w:rFonts w:ascii="Times New Roman" w:hAnsi="Times New Roman"/>
          <w:sz w:val="24"/>
        </w:rPr>
        <w:t xml:space="preserve"> and related heterocyclic systems</w:t>
      </w:r>
      <w:r w:rsidR="00351D17">
        <w:rPr>
          <w:rFonts w:ascii="Times New Roman" w:hAnsi="Times New Roman"/>
          <w:sz w:val="24"/>
        </w:rPr>
        <w:t>.</w:t>
      </w:r>
    </w:p>
    <w:p w14:paraId="2B111FF7" w14:textId="6F494CF4" w:rsidR="00FB3799" w:rsidRPr="00FB3799" w:rsidRDefault="00FB3799" w:rsidP="00866544">
      <w:pPr>
        <w:pStyle w:val="Akapitzlist"/>
        <w:numPr>
          <w:ilvl w:val="0"/>
          <w:numId w:val="17"/>
        </w:numPr>
        <w:spacing w:line="360" w:lineRule="auto"/>
        <w:ind w:left="426"/>
        <w:rPr>
          <w:rFonts w:ascii="Times New Roman" w:hAnsi="Times New Roman"/>
          <w:sz w:val="24"/>
        </w:rPr>
      </w:pPr>
      <w:r w:rsidRPr="00FB3799">
        <w:rPr>
          <w:rFonts w:ascii="Times New Roman" w:hAnsi="Times New Roman"/>
          <w:sz w:val="24"/>
        </w:rPr>
        <w:t xml:space="preserve">Peculiarities of molecular design of new </w:t>
      </w:r>
      <w:proofErr w:type="spellStart"/>
      <w:r w:rsidRPr="00FB3799">
        <w:rPr>
          <w:rFonts w:ascii="Times New Roman" w:hAnsi="Times New Roman"/>
          <w:sz w:val="24"/>
        </w:rPr>
        <w:t>thiazolidinone</w:t>
      </w:r>
      <w:proofErr w:type="spellEnd"/>
      <w:r w:rsidRPr="00FB3799">
        <w:rPr>
          <w:rFonts w:ascii="Times New Roman" w:hAnsi="Times New Roman"/>
          <w:sz w:val="24"/>
        </w:rPr>
        <w:t>-based biologically active compounds</w:t>
      </w:r>
      <w:r w:rsidR="00351D17">
        <w:rPr>
          <w:rFonts w:ascii="Times New Roman" w:hAnsi="Times New Roman"/>
          <w:sz w:val="24"/>
        </w:rPr>
        <w:t>.</w:t>
      </w:r>
    </w:p>
    <w:p w14:paraId="4B041FE5" w14:textId="07236438" w:rsidR="00FB3799" w:rsidRPr="00FB3799" w:rsidRDefault="00FB3799" w:rsidP="00866544">
      <w:pPr>
        <w:pStyle w:val="Akapitzlist"/>
        <w:numPr>
          <w:ilvl w:val="0"/>
          <w:numId w:val="17"/>
        </w:numPr>
        <w:spacing w:line="360" w:lineRule="auto"/>
        <w:ind w:left="426"/>
        <w:rPr>
          <w:rFonts w:ascii="Times New Roman" w:hAnsi="Times New Roman"/>
          <w:sz w:val="24"/>
        </w:rPr>
      </w:pPr>
      <w:r w:rsidRPr="00FB3799">
        <w:rPr>
          <w:rFonts w:ascii="Times New Roman" w:hAnsi="Times New Roman"/>
          <w:sz w:val="24"/>
        </w:rPr>
        <w:t>Ability to carry out critical assessment of scientific information taking into consideration the methodological correctness and interpretation of the obtained scientific research results medicinal chemistry</w:t>
      </w:r>
      <w:r w:rsidR="00351D17">
        <w:rPr>
          <w:rFonts w:ascii="Times New Roman" w:hAnsi="Times New Roman"/>
          <w:sz w:val="24"/>
        </w:rPr>
        <w:t>.</w:t>
      </w:r>
    </w:p>
    <w:p w14:paraId="784873DF" w14:textId="7CF2CA5D" w:rsidR="00FB3799" w:rsidRPr="00FB3799" w:rsidRDefault="00FB3799" w:rsidP="00866544">
      <w:pPr>
        <w:pStyle w:val="Akapitzlist"/>
        <w:numPr>
          <w:ilvl w:val="0"/>
          <w:numId w:val="17"/>
        </w:numPr>
        <w:spacing w:line="360" w:lineRule="auto"/>
        <w:ind w:left="426"/>
        <w:rPr>
          <w:rFonts w:ascii="Times New Roman" w:hAnsi="Times New Roman"/>
          <w:sz w:val="24"/>
        </w:rPr>
      </w:pPr>
      <w:r w:rsidRPr="00FB3799">
        <w:rPr>
          <w:rFonts w:ascii="Times New Roman" w:hAnsi="Times New Roman"/>
          <w:sz w:val="24"/>
        </w:rPr>
        <w:t xml:space="preserve">Advances in medicinal chemistry and molecular biology of </w:t>
      </w:r>
      <w:proofErr w:type="spellStart"/>
      <w:r w:rsidRPr="00FB3799">
        <w:rPr>
          <w:rFonts w:ascii="Times New Roman" w:hAnsi="Times New Roman"/>
          <w:sz w:val="24"/>
        </w:rPr>
        <w:t>thiazolidinone</w:t>
      </w:r>
      <w:proofErr w:type="spellEnd"/>
      <w:r w:rsidRPr="00FB3799">
        <w:rPr>
          <w:rFonts w:ascii="Times New Roman" w:hAnsi="Times New Roman"/>
          <w:sz w:val="24"/>
        </w:rPr>
        <w:t xml:space="preserve"> derivatives. Experience</w:t>
      </w:r>
      <w:r w:rsidR="00B42DF2">
        <w:rPr>
          <w:rFonts w:ascii="Times New Roman" w:hAnsi="Times New Roman"/>
          <w:sz w:val="24"/>
        </w:rPr>
        <w:t xml:space="preserve"> in implement</w:t>
      </w:r>
      <w:r w:rsidR="00915D73">
        <w:rPr>
          <w:rFonts w:ascii="Times New Roman" w:hAnsi="Times New Roman"/>
          <w:sz w:val="24"/>
        </w:rPr>
        <w:t xml:space="preserve">ing </w:t>
      </w:r>
      <w:r w:rsidR="000321D3">
        <w:rPr>
          <w:rFonts w:ascii="Times New Roman" w:hAnsi="Times New Roman"/>
          <w:sz w:val="24"/>
        </w:rPr>
        <w:t xml:space="preserve">projects in </w:t>
      </w:r>
      <w:r w:rsidR="00915D73">
        <w:rPr>
          <w:rFonts w:ascii="Times New Roman" w:hAnsi="Times New Roman"/>
          <w:sz w:val="24"/>
        </w:rPr>
        <w:t xml:space="preserve">a </w:t>
      </w:r>
      <w:r w:rsidR="000321D3">
        <w:rPr>
          <w:rFonts w:ascii="Times New Roman" w:hAnsi="Times New Roman"/>
          <w:sz w:val="24"/>
        </w:rPr>
        <w:t>partnership formul</w:t>
      </w:r>
      <w:r w:rsidR="00915D73">
        <w:rPr>
          <w:rFonts w:ascii="Times New Roman" w:hAnsi="Times New Roman"/>
          <w:sz w:val="24"/>
        </w:rPr>
        <w:t>a.</w:t>
      </w:r>
      <w:r w:rsidR="000321D3">
        <w:rPr>
          <w:rFonts w:ascii="Times New Roman" w:hAnsi="Times New Roman"/>
          <w:sz w:val="24"/>
        </w:rPr>
        <w:t xml:space="preserve"> </w:t>
      </w:r>
    </w:p>
    <w:p w14:paraId="0E92307E" w14:textId="77777777" w:rsidR="00FB3799" w:rsidRDefault="00FB3799" w:rsidP="00866544">
      <w:pPr>
        <w:pStyle w:val="Akapitzlist"/>
        <w:numPr>
          <w:ilvl w:val="0"/>
          <w:numId w:val="17"/>
        </w:numPr>
        <w:spacing w:after="0" w:line="360" w:lineRule="auto"/>
        <w:ind w:left="426"/>
        <w:rPr>
          <w:rFonts w:ascii="Times New Roman" w:hAnsi="Times New Roman"/>
          <w:sz w:val="24"/>
        </w:rPr>
      </w:pPr>
      <w:r w:rsidRPr="00FB3799">
        <w:rPr>
          <w:rFonts w:ascii="Times New Roman" w:hAnsi="Times New Roman"/>
          <w:sz w:val="24"/>
        </w:rPr>
        <w:lastRenderedPageBreak/>
        <w:t>Development of international scientific partnerships in the field of drug design.</w:t>
      </w:r>
    </w:p>
    <w:p w14:paraId="09FE03F5" w14:textId="77777777" w:rsidR="00583D26" w:rsidRDefault="00583D26" w:rsidP="007C0EA0">
      <w:pPr>
        <w:spacing w:after="0" w:line="360" w:lineRule="auto"/>
        <w:rPr>
          <w:rFonts w:ascii="Times New Roman" w:hAnsi="Times New Roman"/>
          <w:b/>
          <w:sz w:val="24"/>
        </w:rPr>
      </w:pPr>
    </w:p>
    <w:p w14:paraId="20EC675A" w14:textId="6024C92A" w:rsidR="00583D26" w:rsidRPr="00583D26" w:rsidRDefault="00583D26" w:rsidP="00583D26">
      <w:pPr>
        <w:spacing w:line="360" w:lineRule="auto"/>
        <w:rPr>
          <w:rFonts w:ascii="Times New Roman" w:hAnsi="Times New Roman" w:cs="Times New Roman"/>
          <w:b/>
          <w:sz w:val="24"/>
          <w:szCs w:val="24"/>
        </w:rPr>
      </w:pPr>
      <w:r w:rsidRPr="00583D26">
        <w:rPr>
          <w:rFonts w:ascii="Times New Roman" w:hAnsi="Times New Roman"/>
          <w:b/>
          <w:sz w:val="24"/>
        </w:rPr>
        <w:t xml:space="preserve">PART </w:t>
      </w:r>
      <w:r w:rsidR="00C62EAA">
        <w:rPr>
          <w:rFonts w:ascii="Times New Roman" w:hAnsi="Times New Roman"/>
          <w:b/>
          <w:sz w:val="24"/>
        </w:rPr>
        <w:t>I</w:t>
      </w:r>
      <w:r w:rsidRPr="00583D26">
        <w:rPr>
          <w:rFonts w:ascii="Times New Roman" w:hAnsi="Times New Roman"/>
          <w:b/>
          <w:sz w:val="24"/>
        </w:rPr>
        <w:t>X</w:t>
      </w:r>
    </w:p>
    <w:p w14:paraId="28459C39" w14:textId="77777777" w:rsidR="00583D26" w:rsidRPr="00583D26" w:rsidRDefault="00583D26" w:rsidP="00583D26">
      <w:pPr>
        <w:spacing w:line="360" w:lineRule="auto"/>
        <w:rPr>
          <w:rFonts w:ascii="Times New Roman" w:hAnsi="Times New Roman" w:cs="Times New Roman"/>
          <w:sz w:val="24"/>
          <w:szCs w:val="24"/>
          <w:u w:val="single"/>
        </w:rPr>
      </w:pPr>
      <w:r w:rsidRPr="00583D26">
        <w:rPr>
          <w:rFonts w:ascii="Times New Roman" w:hAnsi="Times New Roman"/>
          <w:sz w:val="24"/>
          <w:u w:val="single"/>
        </w:rPr>
        <w:t>Class title:</w:t>
      </w:r>
    </w:p>
    <w:p w14:paraId="1186F6D9" w14:textId="01247457" w:rsidR="00583D26" w:rsidRPr="00583D26" w:rsidRDefault="00C13F56" w:rsidP="00583D26">
      <w:pPr>
        <w:spacing w:line="360" w:lineRule="auto"/>
        <w:rPr>
          <w:rFonts w:ascii="Times New Roman" w:hAnsi="Times New Roman"/>
          <w:b/>
          <w:bCs/>
          <w:sz w:val="24"/>
        </w:rPr>
      </w:pPr>
      <w:r w:rsidRPr="00C13F56">
        <w:rPr>
          <w:rFonts w:ascii="Times New Roman" w:hAnsi="Times New Roman"/>
          <w:b/>
          <w:bCs/>
          <w:sz w:val="24"/>
        </w:rPr>
        <w:t>Epidemiology, population studies, genetic studies and prevention</w:t>
      </w:r>
    </w:p>
    <w:p w14:paraId="01B8A8E5" w14:textId="77777777" w:rsidR="00583D26" w:rsidRDefault="00583D26" w:rsidP="00583D26">
      <w:pPr>
        <w:spacing w:line="360" w:lineRule="auto"/>
        <w:rPr>
          <w:rFonts w:ascii="Times New Roman" w:hAnsi="Times New Roman"/>
          <w:sz w:val="24"/>
          <w:u w:val="single"/>
        </w:rPr>
      </w:pPr>
      <w:r w:rsidRPr="00583D26">
        <w:rPr>
          <w:rFonts w:ascii="Times New Roman" w:hAnsi="Times New Roman"/>
          <w:sz w:val="24"/>
          <w:u w:val="single"/>
        </w:rPr>
        <w:t>Thematic scope of the training:</w:t>
      </w:r>
    </w:p>
    <w:p w14:paraId="189AB62B" w14:textId="5EA45C2D" w:rsidR="008C051D" w:rsidRPr="00403F37" w:rsidRDefault="008C051D" w:rsidP="00866544">
      <w:pPr>
        <w:pStyle w:val="Akapitzlist"/>
        <w:numPr>
          <w:ilvl w:val="0"/>
          <w:numId w:val="18"/>
        </w:numPr>
        <w:spacing w:line="360" w:lineRule="auto"/>
        <w:ind w:left="426"/>
        <w:rPr>
          <w:rFonts w:ascii="Times New Roman" w:hAnsi="Times New Roman" w:cs="Times New Roman"/>
          <w:sz w:val="24"/>
          <w:szCs w:val="24"/>
        </w:rPr>
      </w:pPr>
      <w:r w:rsidRPr="00ED580C">
        <w:rPr>
          <w:rFonts w:ascii="Times New Roman" w:hAnsi="Times New Roman"/>
          <w:bCs/>
          <w:sz w:val="24"/>
        </w:rPr>
        <w:t>Introduction to thyroid epidemiology</w:t>
      </w:r>
      <w:r w:rsidR="00763E45">
        <w:rPr>
          <w:rFonts w:ascii="Times New Roman" w:hAnsi="Times New Roman"/>
          <w:bCs/>
          <w:sz w:val="24"/>
        </w:rPr>
        <w:t>.</w:t>
      </w:r>
    </w:p>
    <w:p w14:paraId="024B517D" w14:textId="62710B01" w:rsidR="008C051D" w:rsidRPr="00403F37" w:rsidRDefault="008C051D" w:rsidP="00866544">
      <w:pPr>
        <w:pStyle w:val="Akapitzlist"/>
        <w:numPr>
          <w:ilvl w:val="0"/>
          <w:numId w:val="18"/>
        </w:numPr>
        <w:spacing w:line="360" w:lineRule="auto"/>
        <w:ind w:left="426"/>
        <w:rPr>
          <w:rFonts w:ascii="Times New Roman" w:hAnsi="Times New Roman" w:cs="Times New Roman"/>
          <w:sz w:val="24"/>
          <w:szCs w:val="24"/>
        </w:rPr>
      </w:pPr>
      <w:r w:rsidRPr="00403F37">
        <w:rPr>
          <w:rFonts w:ascii="Times New Roman" w:hAnsi="Times New Roman"/>
          <w:bCs/>
          <w:sz w:val="24"/>
        </w:rPr>
        <w:t>Prevention of iodine deficiency-related disorders</w:t>
      </w:r>
      <w:r w:rsidR="00763E45">
        <w:rPr>
          <w:rFonts w:ascii="Times New Roman" w:hAnsi="Times New Roman"/>
          <w:bCs/>
          <w:sz w:val="24"/>
        </w:rPr>
        <w:t>.</w:t>
      </w:r>
    </w:p>
    <w:p w14:paraId="1E81CEED" w14:textId="6D5852FD" w:rsidR="008C051D" w:rsidRPr="00403F37" w:rsidRDefault="008C051D" w:rsidP="00866544">
      <w:pPr>
        <w:pStyle w:val="Akapitzlist"/>
        <w:numPr>
          <w:ilvl w:val="0"/>
          <w:numId w:val="18"/>
        </w:numPr>
        <w:spacing w:line="360" w:lineRule="auto"/>
        <w:ind w:left="426"/>
        <w:rPr>
          <w:rFonts w:ascii="Times New Roman" w:hAnsi="Times New Roman" w:cs="Times New Roman"/>
          <w:sz w:val="24"/>
          <w:szCs w:val="24"/>
        </w:rPr>
      </w:pPr>
      <w:r w:rsidRPr="00403F37">
        <w:rPr>
          <w:rFonts w:ascii="Times New Roman" w:hAnsi="Times New Roman"/>
          <w:bCs/>
          <w:sz w:val="24"/>
        </w:rPr>
        <w:t>Use and misuse of reference values</w:t>
      </w:r>
      <w:r w:rsidR="00763E45">
        <w:rPr>
          <w:rFonts w:ascii="Times New Roman" w:hAnsi="Times New Roman"/>
          <w:bCs/>
          <w:sz w:val="24"/>
        </w:rPr>
        <w:t>.</w:t>
      </w:r>
      <w:r w:rsidRPr="00403F37">
        <w:rPr>
          <w:rFonts w:ascii="Times New Roman" w:hAnsi="Times New Roman"/>
          <w:bCs/>
          <w:sz w:val="24"/>
        </w:rPr>
        <w:t xml:space="preserve"> </w:t>
      </w:r>
    </w:p>
    <w:p w14:paraId="74EC1B82" w14:textId="70749876" w:rsidR="008C051D" w:rsidRPr="00403F37" w:rsidRDefault="008C051D" w:rsidP="00866544">
      <w:pPr>
        <w:pStyle w:val="Akapitzlist"/>
        <w:numPr>
          <w:ilvl w:val="0"/>
          <w:numId w:val="18"/>
        </w:numPr>
        <w:spacing w:line="360" w:lineRule="auto"/>
        <w:ind w:left="426"/>
        <w:rPr>
          <w:rFonts w:ascii="Times New Roman" w:hAnsi="Times New Roman" w:cs="Times New Roman"/>
          <w:sz w:val="24"/>
          <w:szCs w:val="24"/>
        </w:rPr>
      </w:pPr>
      <w:r w:rsidRPr="00403F37">
        <w:rPr>
          <w:rFonts w:ascii="Times New Roman" w:hAnsi="Times New Roman"/>
          <w:bCs/>
          <w:sz w:val="24"/>
        </w:rPr>
        <w:t>Population imaging</w:t>
      </w:r>
      <w:r w:rsidR="00763E45">
        <w:rPr>
          <w:rFonts w:ascii="Times New Roman" w:hAnsi="Times New Roman"/>
          <w:bCs/>
          <w:sz w:val="24"/>
        </w:rPr>
        <w:t>.</w:t>
      </w:r>
      <w:r w:rsidRPr="00403F37">
        <w:rPr>
          <w:rFonts w:ascii="Times New Roman" w:hAnsi="Times New Roman"/>
          <w:bCs/>
          <w:sz w:val="24"/>
        </w:rPr>
        <w:t xml:space="preserve"> </w:t>
      </w:r>
    </w:p>
    <w:p w14:paraId="20E85106" w14:textId="4409DE14" w:rsidR="008C051D" w:rsidRPr="00403F37" w:rsidRDefault="008C051D" w:rsidP="00866544">
      <w:pPr>
        <w:pStyle w:val="Akapitzlist"/>
        <w:numPr>
          <w:ilvl w:val="0"/>
          <w:numId w:val="18"/>
        </w:numPr>
        <w:spacing w:line="360" w:lineRule="auto"/>
        <w:ind w:left="426"/>
        <w:rPr>
          <w:rFonts w:ascii="Times New Roman" w:hAnsi="Times New Roman" w:cs="Times New Roman"/>
          <w:sz w:val="24"/>
          <w:szCs w:val="24"/>
        </w:rPr>
      </w:pPr>
      <w:r w:rsidRPr="00403F37">
        <w:rPr>
          <w:rFonts w:ascii="Times New Roman" w:hAnsi="Times New Roman"/>
          <w:bCs/>
          <w:sz w:val="24"/>
        </w:rPr>
        <w:t>Standardization and quality assurance</w:t>
      </w:r>
      <w:r w:rsidR="00763E45">
        <w:rPr>
          <w:rFonts w:ascii="Times New Roman" w:hAnsi="Times New Roman"/>
          <w:bCs/>
          <w:sz w:val="24"/>
        </w:rPr>
        <w:t>.</w:t>
      </w:r>
      <w:r w:rsidRPr="00403F37">
        <w:rPr>
          <w:rFonts w:ascii="Times New Roman" w:hAnsi="Times New Roman"/>
          <w:bCs/>
          <w:sz w:val="24"/>
        </w:rPr>
        <w:t xml:space="preserve"> </w:t>
      </w:r>
    </w:p>
    <w:p w14:paraId="0B792455" w14:textId="77777777" w:rsidR="008C051D" w:rsidRPr="00403F37" w:rsidRDefault="008C051D" w:rsidP="00866544">
      <w:pPr>
        <w:pStyle w:val="Akapitzlist"/>
        <w:numPr>
          <w:ilvl w:val="0"/>
          <w:numId w:val="18"/>
        </w:numPr>
        <w:spacing w:line="360" w:lineRule="auto"/>
        <w:ind w:left="426"/>
        <w:rPr>
          <w:rFonts w:ascii="Times New Roman" w:hAnsi="Times New Roman" w:cs="Times New Roman"/>
          <w:sz w:val="24"/>
          <w:szCs w:val="24"/>
        </w:rPr>
      </w:pPr>
      <w:r w:rsidRPr="00403F37">
        <w:rPr>
          <w:rFonts w:ascii="Times New Roman" w:hAnsi="Times New Roman"/>
          <w:bCs/>
          <w:sz w:val="24"/>
        </w:rPr>
        <w:t xml:space="preserve">Is there a non-alcoholic liver disease? </w:t>
      </w:r>
    </w:p>
    <w:p w14:paraId="042E7B3F" w14:textId="77777777" w:rsidR="008C051D" w:rsidRPr="008C051D" w:rsidRDefault="008C051D" w:rsidP="005544E8">
      <w:pPr>
        <w:spacing w:after="0" w:line="240" w:lineRule="auto"/>
        <w:rPr>
          <w:rFonts w:ascii="Times New Roman" w:hAnsi="Times New Roman"/>
          <w:sz w:val="24"/>
        </w:rPr>
      </w:pPr>
    </w:p>
    <w:p w14:paraId="758F024D" w14:textId="7E464225" w:rsidR="00583D26" w:rsidRPr="008128FD" w:rsidRDefault="00583D26" w:rsidP="00583D26">
      <w:pPr>
        <w:spacing w:line="360" w:lineRule="auto"/>
        <w:rPr>
          <w:rFonts w:ascii="Times New Roman" w:hAnsi="Times New Roman" w:cs="Times New Roman"/>
          <w:b/>
          <w:sz w:val="24"/>
          <w:szCs w:val="24"/>
        </w:rPr>
      </w:pPr>
      <w:r w:rsidRPr="008128FD">
        <w:rPr>
          <w:rFonts w:ascii="Times New Roman" w:hAnsi="Times New Roman"/>
          <w:b/>
          <w:sz w:val="24"/>
        </w:rPr>
        <w:t>PART X</w:t>
      </w:r>
    </w:p>
    <w:p w14:paraId="0A583232" w14:textId="77777777" w:rsidR="00583D26" w:rsidRPr="008128FD" w:rsidRDefault="00583D26" w:rsidP="00583D26">
      <w:pPr>
        <w:spacing w:line="360" w:lineRule="auto"/>
        <w:rPr>
          <w:rFonts w:ascii="Times New Roman" w:hAnsi="Times New Roman" w:cs="Times New Roman"/>
          <w:sz w:val="24"/>
          <w:szCs w:val="24"/>
          <w:u w:val="single"/>
        </w:rPr>
      </w:pPr>
      <w:r>
        <w:rPr>
          <w:rFonts w:ascii="Times New Roman" w:hAnsi="Times New Roman"/>
          <w:sz w:val="24"/>
          <w:u w:val="single"/>
        </w:rPr>
        <w:t>Class</w:t>
      </w:r>
      <w:r w:rsidRPr="008128FD">
        <w:rPr>
          <w:rFonts w:ascii="Times New Roman" w:hAnsi="Times New Roman"/>
          <w:sz w:val="24"/>
          <w:u w:val="single"/>
        </w:rPr>
        <w:t xml:space="preserve"> title:</w:t>
      </w:r>
    </w:p>
    <w:p w14:paraId="14F1BD3E" w14:textId="77777777" w:rsidR="00F004FC" w:rsidRDefault="00F004FC" w:rsidP="00583D26">
      <w:pPr>
        <w:spacing w:line="360" w:lineRule="auto"/>
        <w:rPr>
          <w:rFonts w:ascii="Times New Roman" w:hAnsi="Times New Roman"/>
          <w:b/>
          <w:bCs/>
          <w:sz w:val="24"/>
        </w:rPr>
      </w:pPr>
      <w:r w:rsidRPr="00F004FC">
        <w:rPr>
          <w:rFonts w:ascii="Times New Roman" w:hAnsi="Times New Roman"/>
          <w:b/>
          <w:bCs/>
          <w:sz w:val="24"/>
        </w:rPr>
        <w:t>Molecular basis of oncogenesis</w:t>
      </w:r>
    </w:p>
    <w:p w14:paraId="7C09E750" w14:textId="5A94AE5B" w:rsidR="00583D26" w:rsidRDefault="00583D26" w:rsidP="00583D26">
      <w:pPr>
        <w:spacing w:line="360" w:lineRule="auto"/>
        <w:rPr>
          <w:rFonts w:ascii="Times New Roman" w:hAnsi="Times New Roman"/>
          <w:sz w:val="24"/>
          <w:u w:val="single"/>
        </w:rPr>
      </w:pPr>
      <w:r w:rsidRPr="008128FD">
        <w:rPr>
          <w:rFonts w:ascii="Times New Roman" w:hAnsi="Times New Roman"/>
          <w:sz w:val="24"/>
          <w:u w:val="single"/>
        </w:rPr>
        <w:t>Thematic scope of the training:</w:t>
      </w:r>
    </w:p>
    <w:p w14:paraId="274C4091" w14:textId="773A05F8" w:rsidR="00F004FC" w:rsidRPr="00F004FC" w:rsidRDefault="00F004FC" w:rsidP="00866544">
      <w:pPr>
        <w:pStyle w:val="Akapitzlist"/>
        <w:numPr>
          <w:ilvl w:val="0"/>
          <w:numId w:val="22"/>
        </w:numPr>
        <w:spacing w:line="360" w:lineRule="auto"/>
        <w:ind w:left="426"/>
        <w:rPr>
          <w:rFonts w:ascii="Times New Roman" w:hAnsi="Times New Roman" w:cs="Times New Roman"/>
          <w:sz w:val="24"/>
          <w:szCs w:val="24"/>
        </w:rPr>
      </w:pPr>
      <w:r w:rsidRPr="00F004FC">
        <w:rPr>
          <w:rFonts w:ascii="Times New Roman" w:hAnsi="Times New Roman" w:cs="Times New Roman"/>
          <w:sz w:val="24"/>
          <w:szCs w:val="24"/>
        </w:rPr>
        <w:t>Overview of different types of cancer and mechanisms of oncogenesis</w:t>
      </w:r>
      <w:r w:rsidR="00B72322">
        <w:rPr>
          <w:rFonts w:ascii="Times New Roman" w:hAnsi="Times New Roman" w:cs="Times New Roman"/>
          <w:sz w:val="24"/>
          <w:szCs w:val="24"/>
        </w:rPr>
        <w:t>.</w:t>
      </w:r>
    </w:p>
    <w:p w14:paraId="667705EE" w14:textId="1B118CD7" w:rsidR="00F004FC" w:rsidRPr="00F004FC" w:rsidRDefault="00F004FC" w:rsidP="00866544">
      <w:pPr>
        <w:pStyle w:val="Akapitzlist"/>
        <w:numPr>
          <w:ilvl w:val="0"/>
          <w:numId w:val="22"/>
        </w:numPr>
        <w:spacing w:line="360" w:lineRule="auto"/>
        <w:ind w:left="426"/>
        <w:rPr>
          <w:rFonts w:ascii="Times New Roman" w:hAnsi="Times New Roman" w:cs="Times New Roman"/>
          <w:sz w:val="24"/>
          <w:szCs w:val="24"/>
        </w:rPr>
      </w:pPr>
      <w:r w:rsidRPr="00F004FC">
        <w:rPr>
          <w:rFonts w:ascii="Times New Roman" w:hAnsi="Times New Roman" w:cs="Times New Roman"/>
          <w:sz w:val="24"/>
          <w:szCs w:val="24"/>
        </w:rPr>
        <w:t>General and targeted cancer therapies</w:t>
      </w:r>
      <w:r w:rsidR="00B72322">
        <w:rPr>
          <w:rFonts w:ascii="Times New Roman" w:hAnsi="Times New Roman" w:cs="Times New Roman"/>
          <w:sz w:val="24"/>
          <w:szCs w:val="24"/>
        </w:rPr>
        <w:t>.</w:t>
      </w:r>
    </w:p>
    <w:p w14:paraId="418A620F" w14:textId="7A8A1C2E" w:rsidR="00F004FC" w:rsidRPr="00F004FC" w:rsidRDefault="00F004FC" w:rsidP="00866544">
      <w:pPr>
        <w:pStyle w:val="Akapitzlist"/>
        <w:numPr>
          <w:ilvl w:val="0"/>
          <w:numId w:val="22"/>
        </w:numPr>
        <w:spacing w:line="360" w:lineRule="auto"/>
        <w:ind w:left="426"/>
        <w:rPr>
          <w:rFonts w:ascii="Times New Roman" w:hAnsi="Times New Roman" w:cs="Times New Roman"/>
          <w:sz w:val="24"/>
          <w:szCs w:val="24"/>
        </w:rPr>
      </w:pPr>
      <w:r w:rsidRPr="00F004FC">
        <w:rPr>
          <w:rFonts w:ascii="Times New Roman" w:hAnsi="Times New Roman" w:cs="Times New Roman"/>
          <w:sz w:val="24"/>
          <w:szCs w:val="24"/>
        </w:rPr>
        <w:t>Mechanisms of mutagenesis and chromosomal aberrations</w:t>
      </w:r>
      <w:r w:rsidR="00B72322">
        <w:rPr>
          <w:rFonts w:ascii="Times New Roman" w:hAnsi="Times New Roman" w:cs="Times New Roman"/>
          <w:sz w:val="24"/>
          <w:szCs w:val="24"/>
        </w:rPr>
        <w:t>.</w:t>
      </w:r>
    </w:p>
    <w:p w14:paraId="74E0BFE0" w14:textId="5064FAAF" w:rsidR="00F004FC" w:rsidRPr="00F004FC" w:rsidRDefault="00F004FC" w:rsidP="00866544">
      <w:pPr>
        <w:pStyle w:val="Akapitzlist"/>
        <w:numPr>
          <w:ilvl w:val="0"/>
          <w:numId w:val="22"/>
        </w:numPr>
        <w:spacing w:line="360" w:lineRule="auto"/>
        <w:ind w:left="426"/>
        <w:rPr>
          <w:rFonts w:ascii="Times New Roman" w:hAnsi="Times New Roman" w:cs="Times New Roman"/>
          <w:sz w:val="24"/>
          <w:szCs w:val="24"/>
        </w:rPr>
      </w:pPr>
      <w:r w:rsidRPr="00F004FC">
        <w:rPr>
          <w:rFonts w:ascii="Times New Roman" w:hAnsi="Times New Roman" w:cs="Times New Roman"/>
          <w:sz w:val="24"/>
          <w:szCs w:val="24"/>
        </w:rPr>
        <w:t>Epigenetics of cancer</w:t>
      </w:r>
      <w:r w:rsidR="00B72322">
        <w:rPr>
          <w:rFonts w:ascii="Times New Roman" w:hAnsi="Times New Roman" w:cs="Times New Roman"/>
          <w:sz w:val="24"/>
          <w:szCs w:val="24"/>
        </w:rPr>
        <w:t>.</w:t>
      </w:r>
    </w:p>
    <w:p w14:paraId="12BAEDEE" w14:textId="75FED718" w:rsidR="00F004FC" w:rsidRPr="00F004FC" w:rsidRDefault="00F004FC" w:rsidP="00866544">
      <w:pPr>
        <w:pStyle w:val="Akapitzlist"/>
        <w:numPr>
          <w:ilvl w:val="0"/>
          <w:numId w:val="22"/>
        </w:numPr>
        <w:spacing w:line="360" w:lineRule="auto"/>
        <w:ind w:left="426"/>
        <w:rPr>
          <w:rFonts w:ascii="Times New Roman" w:hAnsi="Times New Roman" w:cs="Times New Roman"/>
          <w:sz w:val="24"/>
          <w:szCs w:val="24"/>
        </w:rPr>
      </w:pPr>
      <w:r w:rsidRPr="00F004FC">
        <w:rPr>
          <w:rFonts w:ascii="Times New Roman" w:hAnsi="Times New Roman" w:cs="Times New Roman"/>
          <w:sz w:val="24"/>
          <w:szCs w:val="24"/>
        </w:rPr>
        <w:t>Oncogenes and drugs targeting oncogenes</w:t>
      </w:r>
      <w:r w:rsidR="00B72322">
        <w:rPr>
          <w:rFonts w:ascii="Times New Roman" w:hAnsi="Times New Roman" w:cs="Times New Roman"/>
          <w:sz w:val="24"/>
          <w:szCs w:val="24"/>
        </w:rPr>
        <w:t>.</w:t>
      </w:r>
    </w:p>
    <w:p w14:paraId="36A74D74" w14:textId="20D2A76F" w:rsidR="00583D26" w:rsidRPr="00F004FC" w:rsidRDefault="00F004FC" w:rsidP="00866544">
      <w:pPr>
        <w:pStyle w:val="Akapitzlist"/>
        <w:numPr>
          <w:ilvl w:val="0"/>
          <w:numId w:val="22"/>
        </w:numPr>
        <w:spacing w:line="360" w:lineRule="auto"/>
        <w:ind w:left="426"/>
        <w:rPr>
          <w:rFonts w:ascii="Times New Roman" w:hAnsi="Times New Roman" w:cs="Times New Roman"/>
          <w:sz w:val="24"/>
          <w:szCs w:val="24"/>
        </w:rPr>
      </w:pPr>
      <w:r w:rsidRPr="00F004FC">
        <w:rPr>
          <w:rFonts w:ascii="Times New Roman" w:hAnsi="Times New Roman" w:cs="Times New Roman"/>
          <w:sz w:val="24"/>
          <w:szCs w:val="24"/>
        </w:rPr>
        <w:t>Viruses, infections</w:t>
      </w:r>
      <w:r w:rsidR="00E77F71">
        <w:rPr>
          <w:rFonts w:ascii="Times New Roman" w:hAnsi="Times New Roman" w:cs="Times New Roman"/>
          <w:sz w:val="24"/>
          <w:szCs w:val="24"/>
        </w:rPr>
        <w:t>,</w:t>
      </w:r>
      <w:r w:rsidRPr="00F004FC">
        <w:rPr>
          <w:rFonts w:ascii="Times New Roman" w:hAnsi="Times New Roman" w:cs="Times New Roman"/>
          <w:sz w:val="24"/>
          <w:szCs w:val="24"/>
        </w:rPr>
        <w:t xml:space="preserve"> and cancer.</w:t>
      </w:r>
    </w:p>
    <w:p w14:paraId="2B1A8939" w14:textId="77777777" w:rsidR="006427E1" w:rsidRDefault="006427E1" w:rsidP="005544E8">
      <w:pPr>
        <w:spacing w:after="0" w:line="240" w:lineRule="auto"/>
        <w:rPr>
          <w:rFonts w:ascii="Times New Roman" w:hAnsi="Times New Roman"/>
          <w:b/>
          <w:sz w:val="24"/>
        </w:rPr>
      </w:pPr>
    </w:p>
    <w:p w14:paraId="6BEFA21C" w14:textId="44AA523A" w:rsidR="00583D26" w:rsidRPr="00583D26" w:rsidRDefault="00583D26" w:rsidP="00583D26">
      <w:pPr>
        <w:spacing w:line="360" w:lineRule="auto"/>
        <w:rPr>
          <w:rFonts w:ascii="Times New Roman" w:hAnsi="Times New Roman" w:cs="Times New Roman"/>
          <w:b/>
          <w:sz w:val="24"/>
          <w:szCs w:val="24"/>
        </w:rPr>
      </w:pPr>
      <w:r w:rsidRPr="008128FD">
        <w:rPr>
          <w:rFonts w:ascii="Times New Roman" w:hAnsi="Times New Roman"/>
          <w:b/>
          <w:sz w:val="24"/>
        </w:rPr>
        <w:t>PART X</w:t>
      </w:r>
      <w:r>
        <w:rPr>
          <w:rFonts w:ascii="Times New Roman" w:hAnsi="Times New Roman"/>
          <w:b/>
          <w:sz w:val="24"/>
        </w:rPr>
        <w:t>I</w:t>
      </w:r>
    </w:p>
    <w:p w14:paraId="632B01BC" w14:textId="77777777" w:rsidR="00583D26" w:rsidRPr="008128FD" w:rsidRDefault="00583D26" w:rsidP="00583D26">
      <w:pPr>
        <w:spacing w:line="360" w:lineRule="auto"/>
        <w:rPr>
          <w:rFonts w:ascii="Times New Roman" w:hAnsi="Times New Roman" w:cs="Times New Roman"/>
          <w:sz w:val="24"/>
          <w:szCs w:val="24"/>
          <w:u w:val="single"/>
        </w:rPr>
      </w:pPr>
      <w:r>
        <w:rPr>
          <w:rFonts w:ascii="Times New Roman" w:hAnsi="Times New Roman"/>
          <w:sz w:val="24"/>
          <w:u w:val="single"/>
        </w:rPr>
        <w:t>Class</w:t>
      </w:r>
      <w:r w:rsidRPr="008128FD">
        <w:rPr>
          <w:rFonts w:ascii="Times New Roman" w:hAnsi="Times New Roman"/>
          <w:sz w:val="24"/>
          <w:u w:val="single"/>
        </w:rPr>
        <w:t xml:space="preserve"> title:</w:t>
      </w:r>
    </w:p>
    <w:p w14:paraId="03EE62FD" w14:textId="3D15CE97" w:rsidR="00583D26" w:rsidRPr="0063555A" w:rsidRDefault="00F91D8D" w:rsidP="00583D26">
      <w:pPr>
        <w:spacing w:line="360" w:lineRule="auto"/>
        <w:rPr>
          <w:rFonts w:ascii="Times New Roman" w:hAnsi="Times New Roman"/>
          <w:b/>
          <w:bCs/>
          <w:sz w:val="24"/>
        </w:rPr>
      </w:pPr>
      <w:r w:rsidRPr="00F91D8D">
        <w:rPr>
          <w:rFonts w:ascii="Times New Roman" w:hAnsi="Times New Roman"/>
          <w:b/>
          <w:bCs/>
          <w:sz w:val="24"/>
        </w:rPr>
        <w:t>Maximal fatty acid oxidation rate as a determinant of physical performanc</w:t>
      </w:r>
      <w:r>
        <w:rPr>
          <w:rFonts w:ascii="Times New Roman" w:hAnsi="Times New Roman"/>
          <w:b/>
          <w:bCs/>
          <w:sz w:val="24"/>
        </w:rPr>
        <w:t>e</w:t>
      </w:r>
    </w:p>
    <w:p w14:paraId="4AEA78C8" w14:textId="77777777" w:rsidR="007C0EA0" w:rsidRDefault="007C0EA0" w:rsidP="00583D26">
      <w:pPr>
        <w:spacing w:line="360" w:lineRule="auto"/>
        <w:rPr>
          <w:rFonts w:ascii="Times New Roman" w:hAnsi="Times New Roman"/>
          <w:sz w:val="24"/>
          <w:u w:val="single"/>
        </w:rPr>
      </w:pPr>
    </w:p>
    <w:p w14:paraId="49FA76C4" w14:textId="77777777" w:rsidR="007C0EA0" w:rsidRDefault="007C0EA0" w:rsidP="00583D26">
      <w:pPr>
        <w:spacing w:line="360" w:lineRule="auto"/>
        <w:rPr>
          <w:rFonts w:ascii="Times New Roman" w:hAnsi="Times New Roman"/>
          <w:sz w:val="24"/>
          <w:u w:val="single"/>
        </w:rPr>
      </w:pPr>
    </w:p>
    <w:p w14:paraId="6B5847A5" w14:textId="20286D6B" w:rsidR="00583D26" w:rsidRDefault="00583D26" w:rsidP="00583D26">
      <w:pPr>
        <w:spacing w:line="360" w:lineRule="auto"/>
        <w:rPr>
          <w:rFonts w:ascii="Times New Roman" w:hAnsi="Times New Roman"/>
          <w:sz w:val="24"/>
          <w:u w:val="single"/>
        </w:rPr>
      </w:pPr>
      <w:r w:rsidRPr="008128FD">
        <w:rPr>
          <w:rFonts w:ascii="Times New Roman" w:hAnsi="Times New Roman"/>
          <w:sz w:val="24"/>
          <w:u w:val="single"/>
        </w:rPr>
        <w:lastRenderedPageBreak/>
        <w:t>Thematic scope of the training:</w:t>
      </w:r>
    </w:p>
    <w:p w14:paraId="73184843" w14:textId="065CC65D" w:rsidR="003E662C" w:rsidRDefault="00F07487" w:rsidP="00866544">
      <w:pPr>
        <w:pStyle w:val="Akapitzlist"/>
        <w:numPr>
          <w:ilvl w:val="0"/>
          <w:numId w:val="27"/>
        </w:numPr>
        <w:spacing w:line="360" w:lineRule="auto"/>
        <w:ind w:left="426"/>
        <w:rPr>
          <w:rFonts w:ascii="Times New Roman" w:hAnsi="Times New Roman"/>
          <w:sz w:val="24"/>
        </w:rPr>
      </w:pPr>
      <w:r w:rsidRPr="003E662C">
        <w:rPr>
          <w:rFonts w:ascii="Times New Roman" w:hAnsi="Times New Roman"/>
          <w:sz w:val="24"/>
        </w:rPr>
        <w:t>Measuring fat oxidation and maximal fat oxidation (MFO/PFO) in man</w:t>
      </w:r>
      <w:r w:rsidR="00E70ACC">
        <w:rPr>
          <w:rFonts w:ascii="Times New Roman" w:hAnsi="Times New Roman"/>
          <w:sz w:val="24"/>
        </w:rPr>
        <w:t>.</w:t>
      </w:r>
    </w:p>
    <w:p w14:paraId="0ADB37D2" w14:textId="303295FC" w:rsidR="003E662C" w:rsidRDefault="00F07487" w:rsidP="00866544">
      <w:pPr>
        <w:pStyle w:val="Akapitzlist"/>
        <w:numPr>
          <w:ilvl w:val="0"/>
          <w:numId w:val="27"/>
        </w:numPr>
        <w:spacing w:line="360" w:lineRule="auto"/>
        <w:ind w:left="426"/>
        <w:rPr>
          <w:rFonts w:ascii="Times New Roman" w:hAnsi="Times New Roman"/>
          <w:sz w:val="24"/>
        </w:rPr>
      </w:pPr>
      <w:r w:rsidRPr="003E662C">
        <w:rPr>
          <w:rFonts w:ascii="Times New Roman" w:hAnsi="Times New Roman"/>
          <w:sz w:val="24"/>
        </w:rPr>
        <w:t>Substrate utilization during exercise, endogenous and exogenous contributions</w:t>
      </w:r>
      <w:r w:rsidR="00E70ACC">
        <w:rPr>
          <w:rFonts w:ascii="Times New Roman" w:hAnsi="Times New Roman"/>
          <w:sz w:val="24"/>
        </w:rPr>
        <w:t>.</w:t>
      </w:r>
    </w:p>
    <w:p w14:paraId="0D2AFCCD" w14:textId="77777777" w:rsidR="003E662C" w:rsidRDefault="00F07487" w:rsidP="00866544">
      <w:pPr>
        <w:pStyle w:val="Akapitzlist"/>
        <w:numPr>
          <w:ilvl w:val="0"/>
          <w:numId w:val="27"/>
        </w:numPr>
        <w:spacing w:line="360" w:lineRule="auto"/>
        <w:ind w:left="426"/>
        <w:rPr>
          <w:rFonts w:ascii="Times New Roman" w:hAnsi="Times New Roman"/>
          <w:sz w:val="24"/>
        </w:rPr>
      </w:pPr>
      <w:r w:rsidRPr="003E662C">
        <w:rPr>
          <w:rFonts w:ascii="Times New Roman" w:hAnsi="Times New Roman"/>
          <w:sz w:val="24"/>
        </w:rPr>
        <w:t>Is MFO/PFO linked to exercise/sports performance?</w:t>
      </w:r>
    </w:p>
    <w:p w14:paraId="0BA38A71" w14:textId="1FB0A0DE" w:rsidR="003E662C" w:rsidRDefault="00F07487" w:rsidP="00866544">
      <w:pPr>
        <w:pStyle w:val="Akapitzlist"/>
        <w:numPr>
          <w:ilvl w:val="0"/>
          <w:numId w:val="27"/>
        </w:numPr>
        <w:spacing w:line="360" w:lineRule="auto"/>
        <w:ind w:left="426"/>
        <w:rPr>
          <w:rFonts w:ascii="Times New Roman" w:hAnsi="Times New Roman"/>
          <w:sz w:val="24"/>
        </w:rPr>
      </w:pPr>
      <w:r w:rsidRPr="003E662C">
        <w:rPr>
          <w:rFonts w:ascii="Times New Roman" w:hAnsi="Times New Roman"/>
          <w:sz w:val="24"/>
        </w:rPr>
        <w:t>Bioactive lipids and insulin resistance</w:t>
      </w:r>
      <w:r w:rsidR="00E70ACC">
        <w:rPr>
          <w:rFonts w:ascii="Times New Roman" w:hAnsi="Times New Roman"/>
          <w:sz w:val="24"/>
        </w:rPr>
        <w:t>.</w:t>
      </w:r>
    </w:p>
    <w:p w14:paraId="64DC3E65" w14:textId="56182097" w:rsidR="003E662C" w:rsidRDefault="00F07487" w:rsidP="00866544">
      <w:pPr>
        <w:pStyle w:val="Akapitzlist"/>
        <w:numPr>
          <w:ilvl w:val="0"/>
          <w:numId w:val="27"/>
        </w:numPr>
        <w:spacing w:line="360" w:lineRule="auto"/>
        <w:ind w:left="426"/>
        <w:rPr>
          <w:rFonts w:ascii="Times New Roman" w:hAnsi="Times New Roman"/>
          <w:sz w:val="24"/>
        </w:rPr>
      </w:pPr>
      <w:r w:rsidRPr="003E662C">
        <w:rPr>
          <w:rFonts w:ascii="Times New Roman" w:hAnsi="Times New Roman"/>
          <w:sz w:val="24"/>
        </w:rPr>
        <w:t>What are factors limiting fat oxidation in muscle during exercise</w:t>
      </w:r>
      <w:r w:rsidR="00E70ACC">
        <w:rPr>
          <w:rFonts w:ascii="Times New Roman" w:hAnsi="Times New Roman"/>
          <w:sz w:val="24"/>
        </w:rPr>
        <w:t>.</w:t>
      </w:r>
    </w:p>
    <w:p w14:paraId="1954BE6C" w14:textId="77777777" w:rsidR="003E662C" w:rsidRDefault="00F07487" w:rsidP="00866544">
      <w:pPr>
        <w:pStyle w:val="Akapitzlist"/>
        <w:numPr>
          <w:ilvl w:val="0"/>
          <w:numId w:val="27"/>
        </w:numPr>
        <w:spacing w:line="360" w:lineRule="auto"/>
        <w:ind w:left="426"/>
        <w:rPr>
          <w:rFonts w:ascii="Times New Roman" w:hAnsi="Times New Roman"/>
          <w:sz w:val="24"/>
        </w:rPr>
      </w:pPr>
      <w:r w:rsidRPr="003E662C">
        <w:rPr>
          <w:rFonts w:ascii="Times New Roman" w:hAnsi="Times New Roman"/>
          <w:sz w:val="24"/>
        </w:rPr>
        <w:t>Metabolic inflexibility – definitions and issues?</w:t>
      </w:r>
    </w:p>
    <w:p w14:paraId="17E6ED42" w14:textId="76A726AE" w:rsidR="00F07487" w:rsidRPr="003E662C" w:rsidRDefault="00F07487" w:rsidP="00866544">
      <w:pPr>
        <w:pStyle w:val="Akapitzlist"/>
        <w:numPr>
          <w:ilvl w:val="0"/>
          <w:numId w:val="27"/>
        </w:numPr>
        <w:spacing w:line="360" w:lineRule="auto"/>
        <w:ind w:left="426"/>
        <w:rPr>
          <w:rFonts w:ascii="Times New Roman" w:hAnsi="Times New Roman"/>
          <w:sz w:val="24"/>
        </w:rPr>
      </w:pPr>
      <w:r w:rsidRPr="003E662C">
        <w:rPr>
          <w:rFonts w:ascii="Times New Roman" w:hAnsi="Times New Roman"/>
          <w:sz w:val="24"/>
        </w:rPr>
        <w:t>Practical determination of MFO/PFO and VO2max (concepts, limitations, problems)</w:t>
      </w:r>
      <w:r w:rsidR="00E70ACC">
        <w:rPr>
          <w:rFonts w:ascii="Times New Roman" w:hAnsi="Times New Roman"/>
          <w:sz w:val="24"/>
        </w:rPr>
        <w:t>.</w:t>
      </w:r>
    </w:p>
    <w:p w14:paraId="2659366C" w14:textId="77777777" w:rsidR="00583D26" w:rsidRDefault="00583D26" w:rsidP="005544E8">
      <w:pPr>
        <w:spacing w:after="0" w:line="240" w:lineRule="auto"/>
        <w:rPr>
          <w:rFonts w:ascii="Times New Roman" w:hAnsi="Times New Roman"/>
          <w:sz w:val="24"/>
          <w:u w:val="single"/>
        </w:rPr>
      </w:pPr>
    </w:p>
    <w:p w14:paraId="0B9603E4" w14:textId="2E272C5A" w:rsidR="00583D26" w:rsidRPr="008128FD" w:rsidRDefault="00583D26" w:rsidP="00583D26">
      <w:pPr>
        <w:spacing w:line="360" w:lineRule="auto"/>
        <w:rPr>
          <w:rFonts w:ascii="Times New Roman" w:hAnsi="Times New Roman" w:cs="Times New Roman"/>
          <w:b/>
          <w:sz w:val="24"/>
          <w:szCs w:val="24"/>
        </w:rPr>
      </w:pPr>
      <w:r w:rsidRPr="008128FD">
        <w:rPr>
          <w:rFonts w:ascii="Times New Roman" w:hAnsi="Times New Roman"/>
          <w:b/>
          <w:sz w:val="24"/>
        </w:rPr>
        <w:t>PART X</w:t>
      </w:r>
      <w:r>
        <w:rPr>
          <w:rFonts w:ascii="Times New Roman" w:hAnsi="Times New Roman"/>
          <w:b/>
          <w:sz w:val="24"/>
        </w:rPr>
        <w:t>II</w:t>
      </w:r>
    </w:p>
    <w:p w14:paraId="5786B212" w14:textId="77777777" w:rsidR="00B92B78" w:rsidRPr="00075D5D" w:rsidRDefault="00583D26" w:rsidP="00583D26">
      <w:pPr>
        <w:spacing w:line="360" w:lineRule="auto"/>
        <w:rPr>
          <w:rFonts w:ascii="Times New Roman" w:hAnsi="Times New Roman" w:cs="Times New Roman"/>
          <w:sz w:val="24"/>
          <w:szCs w:val="24"/>
          <w:u w:val="single"/>
        </w:rPr>
      </w:pPr>
      <w:r w:rsidRPr="00075D5D">
        <w:rPr>
          <w:rFonts w:ascii="Times New Roman" w:hAnsi="Times New Roman"/>
          <w:sz w:val="24"/>
          <w:u w:val="single"/>
        </w:rPr>
        <w:t>Class title:</w:t>
      </w:r>
    </w:p>
    <w:p w14:paraId="05352CF8" w14:textId="656A486F" w:rsidR="00583D26" w:rsidRPr="00075D5D" w:rsidRDefault="00B92B78" w:rsidP="00583D26">
      <w:pPr>
        <w:spacing w:line="360" w:lineRule="auto"/>
        <w:rPr>
          <w:rFonts w:ascii="Times New Roman" w:hAnsi="Times New Roman" w:cs="Times New Roman"/>
          <w:sz w:val="24"/>
          <w:szCs w:val="24"/>
          <w:u w:val="single"/>
        </w:rPr>
      </w:pPr>
      <w:r w:rsidRPr="00B92B78">
        <w:rPr>
          <w:rFonts w:ascii="Times New Roman" w:hAnsi="Times New Roman"/>
          <w:b/>
          <w:bCs/>
          <w:sz w:val="24"/>
        </w:rPr>
        <w:t>Fundamentals of diagnostic clinical neurochemistry</w:t>
      </w:r>
    </w:p>
    <w:p w14:paraId="2D64FA2F" w14:textId="77777777" w:rsidR="00B16940" w:rsidRDefault="00B16940" w:rsidP="00B16940">
      <w:pPr>
        <w:spacing w:line="360" w:lineRule="auto"/>
        <w:rPr>
          <w:rFonts w:ascii="Times New Roman" w:hAnsi="Times New Roman"/>
          <w:sz w:val="24"/>
          <w:u w:val="single"/>
        </w:rPr>
      </w:pPr>
      <w:r w:rsidRPr="008128FD">
        <w:rPr>
          <w:rFonts w:ascii="Times New Roman" w:hAnsi="Times New Roman"/>
          <w:sz w:val="24"/>
          <w:u w:val="single"/>
        </w:rPr>
        <w:t>Thematic scope of the training:</w:t>
      </w:r>
    </w:p>
    <w:p w14:paraId="5EC1D2BB" w14:textId="1900DD6A" w:rsidR="009E647B" w:rsidRDefault="009E647B" w:rsidP="00866544">
      <w:pPr>
        <w:pStyle w:val="Akapitzlist"/>
        <w:numPr>
          <w:ilvl w:val="0"/>
          <w:numId w:val="21"/>
        </w:numPr>
        <w:spacing w:line="360" w:lineRule="auto"/>
        <w:ind w:left="426"/>
        <w:rPr>
          <w:rFonts w:ascii="Times New Roman" w:hAnsi="Times New Roman"/>
          <w:sz w:val="24"/>
        </w:rPr>
      </w:pPr>
      <w:r>
        <w:rPr>
          <w:rFonts w:ascii="Times New Roman" w:hAnsi="Times New Roman"/>
          <w:sz w:val="24"/>
        </w:rPr>
        <w:t>The role of c</w:t>
      </w:r>
      <w:r w:rsidRPr="009E647B">
        <w:rPr>
          <w:rFonts w:ascii="Times New Roman" w:hAnsi="Times New Roman"/>
          <w:sz w:val="24"/>
        </w:rPr>
        <w:t>erebrospinal fluid</w:t>
      </w:r>
      <w:r>
        <w:rPr>
          <w:rFonts w:ascii="Times New Roman" w:hAnsi="Times New Roman"/>
          <w:sz w:val="24"/>
        </w:rPr>
        <w:t xml:space="preserve"> in contemporary neuropsychiatric diagnostic with particular emphasis</w:t>
      </w:r>
      <w:r w:rsidR="00496FCA">
        <w:rPr>
          <w:rFonts w:ascii="Times New Roman" w:hAnsi="Times New Roman"/>
          <w:sz w:val="24"/>
        </w:rPr>
        <w:t xml:space="preserve"> </w:t>
      </w:r>
      <w:r w:rsidR="00404951">
        <w:rPr>
          <w:rFonts w:ascii="Times New Roman" w:hAnsi="Times New Roman"/>
          <w:sz w:val="24"/>
        </w:rPr>
        <w:t>on n</w:t>
      </w:r>
      <w:r w:rsidR="00496FCA">
        <w:rPr>
          <w:rFonts w:ascii="Times New Roman" w:hAnsi="Times New Roman"/>
          <w:sz w:val="24"/>
        </w:rPr>
        <w:t>eurodegenerative diseases</w:t>
      </w:r>
      <w:r w:rsidR="00B72322">
        <w:rPr>
          <w:rFonts w:ascii="Times New Roman" w:hAnsi="Times New Roman"/>
          <w:sz w:val="24"/>
        </w:rPr>
        <w:t>.</w:t>
      </w:r>
    </w:p>
    <w:p w14:paraId="12D51FD0" w14:textId="5ACB583E" w:rsidR="009E647B" w:rsidRDefault="009E647B" w:rsidP="00866544">
      <w:pPr>
        <w:pStyle w:val="Akapitzlist"/>
        <w:numPr>
          <w:ilvl w:val="0"/>
          <w:numId w:val="21"/>
        </w:numPr>
        <w:spacing w:line="360" w:lineRule="auto"/>
        <w:ind w:left="426"/>
        <w:rPr>
          <w:rFonts w:ascii="Times New Roman" w:hAnsi="Times New Roman"/>
          <w:sz w:val="24"/>
        </w:rPr>
      </w:pPr>
      <w:r>
        <w:rPr>
          <w:rFonts w:ascii="Times New Roman" w:hAnsi="Times New Roman"/>
          <w:sz w:val="24"/>
        </w:rPr>
        <w:t>Anatomy and psychology of c</w:t>
      </w:r>
      <w:r w:rsidRPr="009E647B">
        <w:rPr>
          <w:rFonts w:ascii="Times New Roman" w:hAnsi="Times New Roman"/>
          <w:sz w:val="24"/>
        </w:rPr>
        <w:t>erebrospinal fluid</w:t>
      </w:r>
      <w:r w:rsidR="00B72322">
        <w:rPr>
          <w:rFonts w:ascii="Times New Roman" w:hAnsi="Times New Roman"/>
          <w:sz w:val="24"/>
        </w:rPr>
        <w:t>.</w:t>
      </w:r>
    </w:p>
    <w:p w14:paraId="024A2526" w14:textId="59CB9977" w:rsidR="009E647B" w:rsidRDefault="009E647B" w:rsidP="00866544">
      <w:pPr>
        <w:pStyle w:val="Akapitzlist"/>
        <w:numPr>
          <w:ilvl w:val="0"/>
          <w:numId w:val="21"/>
        </w:numPr>
        <w:spacing w:line="360" w:lineRule="auto"/>
        <w:ind w:left="426"/>
        <w:rPr>
          <w:rFonts w:ascii="Times New Roman" w:hAnsi="Times New Roman"/>
          <w:sz w:val="24"/>
        </w:rPr>
      </w:pPr>
      <w:r>
        <w:rPr>
          <w:rFonts w:ascii="Times New Roman" w:hAnsi="Times New Roman"/>
          <w:sz w:val="24"/>
        </w:rPr>
        <w:t xml:space="preserve">Protein </w:t>
      </w:r>
      <w:r w:rsidR="00404951">
        <w:rPr>
          <w:rFonts w:ascii="Times New Roman" w:hAnsi="Times New Roman"/>
          <w:sz w:val="24"/>
        </w:rPr>
        <w:t xml:space="preserve">diffusion </w:t>
      </w:r>
      <w:r w:rsidR="00967547">
        <w:rPr>
          <w:rFonts w:ascii="Times New Roman" w:hAnsi="Times New Roman"/>
          <w:sz w:val="24"/>
        </w:rPr>
        <w:t>through the</w:t>
      </w:r>
      <w:r>
        <w:rPr>
          <w:rFonts w:ascii="Times New Roman" w:hAnsi="Times New Roman"/>
          <w:sz w:val="24"/>
        </w:rPr>
        <w:t xml:space="preserve"> blood-c</w:t>
      </w:r>
      <w:r w:rsidRPr="009E647B">
        <w:rPr>
          <w:rFonts w:ascii="Times New Roman" w:hAnsi="Times New Roman"/>
          <w:sz w:val="24"/>
        </w:rPr>
        <w:t>erebrospinal fluid</w:t>
      </w:r>
      <w:r>
        <w:rPr>
          <w:rFonts w:ascii="Times New Roman" w:hAnsi="Times New Roman"/>
          <w:sz w:val="24"/>
        </w:rPr>
        <w:t xml:space="preserve"> barrier. Hyperbolic function</w:t>
      </w:r>
      <w:r w:rsidR="00967547">
        <w:rPr>
          <w:rFonts w:ascii="Times New Roman" w:hAnsi="Times New Roman"/>
          <w:sz w:val="24"/>
        </w:rPr>
        <w:t xml:space="preserve"> of</w:t>
      </w:r>
      <w:r>
        <w:rPr>
          <w:rFonts w:ascii="Times New Roman" w:hAnsi="Times New Roman"/>
          <w:sz w:val="24"/>
        </w:rPr>
        <w:t xml:space="preserve"> H.</w:t>
      </w:r>
      <w:r w:rsidR="0038130A">
        <w:rPr>
          <w:rFonts w:ascii="Times New Roman" w:hAnsi="Times New Roman"/>
          <w:sz w:val="24"/>
        </w:rPr>
        <w:t> </w:t>
      </w:r>
      <w:r>
        <w:rPr>
          <w:rFonts w:ascii="Times New Roman" w:hAnsi="Times New Roman"/>
          <w:sz w:val="24"/>
        </w:rPr>
        <w:t>Reiber</w:t>
      </w:r>
      <w:r w:rsidR="00B72322">
        <w:rPr>
          <w:rFonts w:ascii="Times New Roman" w:hAnsi="Times New Roman"/>
          <w:sz w:val="24"/>
        </w:rPr>
        <w:t>.</w:t>
      </w:r>
    </w:p>
    <w:p w14:paraId="6F24E240" w14:textId="46FCC54F" w:rsidR="009E647B" w:rsidRDefault="00496FCA" w:rsidP="00866544">
      <w:pPr>
        <w:pStyle w:val="Akapitzlist"/>
        <w:numPr>
          <w:ilvl w:val="0"/>
          <w:numId w:val="21"/>
        </w:numPr>
        <w:spacing w:line="360" w:lineRule="auto"/>
        <w:ind w:left="426"/>
        <w:rPr>
          <w:rFonts w:ascii="Times New Roman" w:hAnsi="Times New Roman"/>
          <w:sz w:val="24"/>
        </w:rPr>
      </w:pPr>
      <w:r>
        <w:rPr>
          <w:rFonts w:ascii="Times New Roman" w:hAnsi="Times New Roman"/>
          <w:sz w:val="24"/>
        </w:rPr>
        <w:t xml:space="preserve">Introduction to </w:t>
      </w:r>
      <w:r w:rsidR="009E647B">
        <w:rPr>
          <w:rFonts w:ascii="Times New Roman" w:hAnsi="Times New Roman"/>
          <w:sz w:val="24"/>
        </w:rPr>
        <w:t>clinical neuroimmunology and the role of c</w:t>
      </w:r>
      <w:r w:rsidR="009E647B" w:rsidRPr="009E647B">
        <w:rPr>
          <w:rFonts w:ascii="Times New Roman" w:hAnsi="Times New Roman"/>
          <w:sz w:val="24"/>
        </w:rPr>
        <w:t>erebrospinal fluid</w:t>
      </w:r>
      <w:r w:rsidR="009E647B">
        <w:rPr>
          <w:rFonts w:ascii="Times New Roman" w:hAnsi="Times New Roman"/>
          <w:sz w:val="24"/>
        </w:rPr>
        <w:t xml:space="preserve"> in </w:t>
      </w:r>
      <w:r w:rsidR="00967547">
        <w:rPr>
          <w:rFonts w:ascii="Times New Roman" w:hAnsi="Times New Roman"/>
          <w:sz w:val="24"/>
        </w:rPr>
        <w:t xml:space="preserve">the </w:t>
      </w:r>
      <w:r w:rsidR="009E647B">
        <w:rPr>
          <w:rFonts w:ascii="Times New Roman" w:hAnsi="Times New Roman"/>
          <w:sz w:val="24"/>
        </w:rPr>
        <w:t xml:space="preserve">diagnosis of </w:t>
      </w:r>
      <w:r w:rsidR="00967547">
        <w:rPr>
          <w:rFonts w:ascii="Times New Roman" w:hAnsi="Times New Roman"/>
          <w:sz w:val="24"/>
        </w:rPr>
        <w:t>n</w:t>
      </w:r>
      <w:r w:rsidR="009E647B">
        <w:rPr>
          <w:rFonts w:ascii="Times New Roman" w:hAnsi="Times New Roman"/>
          <w:sz w:val="24"/>
        </w:rPr>
        <w:t>euroinflammatory diseases (MS, GBS, neurobo</w:t>
      </w:r>
      <w:r w:rsidR="00967547">
        <w:rPr>
          <w:rFonts w:ascii="Times New Roman" w:hAnsi="Times New Roman"/>
          <w:sz w:val="24"/>
        </w:rPr>
        <w:t>rr</w:t>
      </w:r>
      <w:r w:rsidR="009E647B">
        <w:rPr>
          <w:rFonts w:ascii="Times New Roman" w:hAnsi="Times New Roman"/>
          <w:sz w:val="24"/>
        </w:rPr>
        <w:t>e</w:t>
      </w:r>
      <w:r w:rsidR="00967547">
        <w:rPr>
          <w:rFonts w:ascii="Times New Roman" w:hAnsi="Times New Roman"/>
          <w:sz w:val="24"/>
        </w:rPr>
        <w:t>l</w:t>
      </w:r>
      <w:r w:rsidR="009E647B">
        <w:rPr>
          <w:rFonts w:ascii="Times New Roman" w:hAnsi="Times New Roman"/>
          <w:sz w:val="24"/>
        </w:rPr>
        <w:t>iosis)</w:t>
      </w:r>
      <w:r w:rsidR="00B72322">
        <w:rPr>
          <w:rFonts w:ascii="Times New Roman" w:hAnsi="Times New Roman"/>
          <w:sz w:val="24"/>
        </w:rPr>
        <w:t>.</w:t>
      </w:r>
    </w:p>
    <w:p w14:paraId="45F5A367" w14:textId="72D634A8" w:rsidR="009E647B" w:rsidRDefault="00967547" w:rsidP="00866544">
      <w:pPr>
        <w:pStyle w:val="Akapitzlist"/>
        <w:numPr>
          <w:ilvl w:val="0"/>
          <w:numId w:val="21"/>
        </w:numPr>
        <w:spacing w:line="360" w:lineRule="auto"/>
        <w:ind w:left="426"/>
        <w:rPr>
          <w:rFonts w:ascii="Times New Roman" w:hAnsi="Times New Roman"/>
          <w:sz w:val="24"/>
        </w:rPr>
      </w:pPr>
      <w:r>
        <w:rPr>
          <w:rFonts w:ascii="Times New Roman" w:hAnsi="Times New Roman"/>
          <w:sz w:val="24"/>
        </w:rPr>
        <w:t>P</w:t>
      </w:r>
      <w:r w:rsidR="009E647B">
        <w:rPr>
          <w:rFonts w:ascii="Times New Roman" w:hAnsi="Times New Roman"/>
          <w:sz w:val="24"/>
        </w:rPr>
        <w:t>athophysiology</w:t>
      </w:r>
      <w:r>
        <w:rPr>
          <w:rFonts w:ascii="Times New Roman" w:hAnsi="Times New Roman"/>
          <w:sz w:val="24"/>
        </w:rPr>
        <w:t xml:space="preserve"> of</w:t>
      </w:r>
      <w:r w:rsidRPr="00967547">
        <w:rPr>
          <w:rFonts w:ascii="Times New Roman" w:hAnsi="Times New Roman"/>
          <w:sz w:val="24"/>
        </w:rPr>
        <w:t xml:space="preserve"> </w:t>
      </w:r>
      <w:r>
        <w:rPr>
          <w:rFonts w:ascii="Times New Roman" w:hAnsi="Times New Roman"/>
          <w:sz w:val="24"/>
        </w:rPr>
        <w:t>Alzheimer's disease</w:t>
      </w:r>
      <w:r w:rsidR="009E647B">
        <w:rPr>
          <w:rFonts w:ascii="Times New Roman" w:hAnsi="Times New Roman"/>
          <w:sz w:val="24"/>
        </w:rPr>
        <w:t xml:space="preserve">, </w:t>
      </w:r>
      <w:r>
        <w:rPr>
          <w:rFonts w:ascii="Times New Roman" w:hAnsi="Times New Roman"/>
          <w:sz w:val="24"/>
        </w:rPr>
        <w:t>a</w:t>
      </w:r>
      <w:r w:rsidR="009E647B">
        <w:rPr>
          <w:rFonts w:ascii="Times New Roman" w:hAnsi="Times New Roman"/>
          <w:sz w:val="24"/>
        </w:rPr>
        <w:t>myloid hypothe</w:t>
      </w:r>
      <w:r>
        <w:rPr>
          <w:rFonts w:ascii="Times New Roman" w:hAnsi="Times New Roman"/>
          <w:sz w:val="24"/>
        </w:rPr>
        <w:t>sis</w:t>
      </w:r>
      <w:r w:rsidR="009E647B">
        <w:rPr>
          <w:rFonts w:ascii="Times New Roman" w:hAnsi="Times New Roman"/>
          <w:sz w:val="24"/>
        </w:rPr>
        <w:t xml:space="preserve"> and the role Tau</w:t>
      </w:r>
      <w:r>
        <w:rPr>
          <w:rFonts w:ascii="Times New Roman" w:hAnsi="Times New Roman"/>
          <w:sz w:val="24"/>
        </w:rPr>
        <w:t xml:space="preserve"> protein</w:t>
      </w:r>
      <w:r w:rsidR="00B72322">
        <w:rPr>
          <w:rFonts w:ascii="Times New Roman" w:hAnsi="Times New Roman"/>
          <w:sz w:val="24"/>
        </w:rPr>
        <w:t>.</w:t>
      </w:r>
    </w:p>
    <w:p w14:paraId="5C41535C" w14:textId="604492D2" w:rsidR="009E647B" w:rsidRDefault="009E647B" w:rsidP="00866544">
      <w:pPr>
        <w:pStyle w:val="Akapitzlist"/>
        <w:numPr>
          <w:ilvl w:val="0"/>
          <w:numId w:val="21"/>
        </w:numPr>
        <w:spacing w:line="360" w:lineRule="auto"/>
        <w:ind w:left="426"/>
        <w:rPr>
          <w:rFonts w:ascii="Times New Roman" w:hAnsi="Times New Roman"/>
          <w:sz w:val="24"/>
        </w:rPr>
      </w:pPr>
      <w:r>
        <w:rPr>
          <w:rFonts w:ascii="Times New Roman" w:hAnsi="Times New Roman"/>
          <w:sz w:val="24"/>
        </w:rPr>
        <w:t>The diagnos</w:t>
      </w:r>
      <w:r w:rsidR="00967547">
        <w:rPr>
          <w:rFonts w:ascii="Times New Roman" w:hAnsi="Times New Roman"/>
          <w:sz w:val="24"/>
        </w:rPr>
        <w:t>tic role of</w:t>
      </w:r>
      <w:r>
        <w:rPr>
          <w:rFonts w:ascii="Times New Roman" w:hAnsi="Times New Roman"/>
          <w:sz w:val="24"/>
        </w:rPr>
        <w:t xml:space="preserve"> c</w:t>
      </w:r>
      <w:r w:rsidRPr="009E647B">
        <w:rPr>
          <w:rFonts w:ascii="Times New Roman" w:hAnsi="Times New Roman"/>
          <w:sz w:val="24"/>
        </w:rPr>
        <w:t>erebrospinal fluid</w:t>
      </w:r>
      <w:r>
        <w:rPr>
          <w:rFonts w:ascii="Times New Roman" w:hAnsi="Times New Roman"/>
          <w:sz w:val="24"/>
        </w:rPr>
        <w:t xml:space="preserve"> </w:t>
      </w:r>
      <w:r w:rsidR="00496FCA">
        <w:rPr>
          <w:rFonts w:ascii="Times New Roman" w:hAnsi="Times New Roman"/>
          <w:sz w:val="24"/>
        </w:rPr>
        <w:t xml:space="preserve">in </w:t>
      </w:r>
      <w:r w:rsidR="00967547">
        <w:rPr>
          <w:rFonts w:ascii="Times New Roman" w:hAnsi="Times New Roman"/>
          <w:sz w:val="24"/>
        </w:rPr>
        <w:t>n</w:t>
      </w:r>
      <w:r w:rsidR="00496FCA">
        <w:rPr>
          <w:rFonts w:ascii="Times New Roman" w:hAnsi="Times New Roman"/>
          <w:sz w:val="24"/>
        </w:rPr>
        <w:t>eurodegenerative diseases w</w:t>
      </w:r>
      <w:r w:rsidR="00967547">
        <w:rPr>
          <w:rFonts w:ascii="Times New Roman" w:hAnsi="Times New Roman"/>
          <w:sz w:val="24"/>
        </w:rPr>
        <w:t xml:space="preserve">ith a focus </w:t>
      </w:r>
      <w:r w:rsidR="002B33D9">
        <w:rPr>
          <w:rFonts w:ascii="Times New Roman" w:hAnsi="Times New Roman"/>
          <w:sz w:val="24"/>
        </w:rPr>
        <w:t>on Alzheimer’s</w:t>
      </w:r>
      <w:r w:rsidR="00967547">
        <w:rPr>
          <w:rFonts w:ascii="Times New Roman" w:hAnsi="Times New Roman"/>
          <w:sz w:val="24"/>
        </w:rPr>
        <w:t xml:space="preserve"> disease</w:t>
      </w:r>
      <w:r w:rsidR="00496FCA">
        <w:rPr>
          <w:rFonts w:ascii="Times New Roman" w:hAnsi="Times New Roman"/>
          <w:sz w:val="24"/>
        </w:rPr>
        <w:t>.</w:t>
      </w:r>
    </w:p>
    <w:p w14:paraId="3B9C8EC3" w14:textId="38BA1012" w:rsidR="00496FCA" w:rsidRPr="00496FCA" w:rsidRDefault="00496FCA" w:rsidP="00866544">
      <w:pPr>
        <w:pStyle w:val="Akapitzlist"/>
        <w:numPr>
          <w:ilvl w:val="0"/>
          <w:numId w:val="21"/>
        </w:numPr>
        <w:spacing w:line="360" w:lineRule="auto"/>
        <w:ind w:left="426"/>
        <w:rPr>
          <w:rFonts w:ascii="Times New Roman" w:hAnsi="Times New Roman"/>
          <w:sz w:val="24"/>
        </w:rPr>
      </w:pPr>
      <w:r>
        <w:rPr>
          <w:rFonts w:ascii="Times New Roman" w:hAnsi="Times New Roman"/>
          <w:sz w:val="24"/>
        </w:rPr>
        <w:t xml:space="preserve">Interpretation </w:t>
      </w:r>
      <w:r w:rsidR="00967547">
        <w:rPr>
          <w:rFonts w:ascii="Times New Roman" w:hAnsi="Times New Roman"/>
          <w:sz w:val="24"/>
        </w:rPr>
        <w:t xml:space="preserve">of the </w:t>
      </w:r>
      <w:r>
        <w:rPr>
          <w:rFonts w:ascii="Times New Roman" w:hAnsi="Times New Roman"/>
          <w:sz w:val="24"/>
        </w:rPr>
        <w:t xml:space="preserve">result: </w:t>
      </w:r>
      <w:r w:rsidRPr="00017453">
        <w:rPr>
          <w:rFonts w:ascii="Times New Roman" w:hAnsi="Times New Roman" w:cs="Times New Roman"/>
          <w:sz w:val="24"/>
          <w:szCs w:val="24"/>
        </w:rPr>
        <w:t>Erlangen Score</w:t>
      </w:r>
      <w:r w:rsidR="00B72322">
        <w:rPr>
          <w:rFonts w:ascii="Times New Roman" w:hAnsi="Times New Roman" w:cs="Times New Roman"/>
          <w:sz w:val="24"/>
          <w:szCs w:val="24"/>
        </w:rPr>
        <w:t>.</w:t>
      </w:r>
    </w:p>
    <w:p w14:paraId="3EE5B2F3" w14:textId="159270DF" w:rsidR="00496FCA" w:rsidRDefault="00496FCA" w:rsidP="00866544">
      <w:pPr>
        <w:pStyle w:val="Akapitzlist"/>
        <w:numPr>
          <w:ilvl w:val="0"/>
          <w:numId w:val="21"/>
        </w:numPr>
        <w:spacing w:line="360" w:lineRule="auto"/>
        <w:ind w:left="426"/>
        <w:rPr>
          <w:rFonts w:ascii="Times New Roman" w:hAnsi="Times New Roman"/>
          <w:sz w:val="24"/>
        </w:rPr>
      </w:pPr>
      <w:r>
        <w:rPr>
          <w:rFonts w:ascii="Times New Roman" w:hAnsi="Times New Roman"/>
          <w:sz w:val="24"/>
        </w:rPr>
        <w:t xml:space="preserve">Limitations </w:t>
      </w:r>
      <w:r>
        <w:rPr>
          <w:rFonts w:ascii="Times New Roman" w:hAnsi="Times New Roman" w:cs="Times New Roman"/>
          <w:sz w:val="24"/>
          <w:szCs w:val="24"/>
        </w:rPr>
        <w:t>in</w:t>
      </w:r>
      <w:r w:rsidR="00967547">
        <w:rPr>
          <w:rFonts w:ascii="Times New Roman" w:hAnsi="Times New Roman" w:cs="Times New Roman"/>
          <w:sz w:val="24"/>
          <w:szCs w:val="24"/>
        </w:rPr>
        <w:t xml:space="preserve"> the</w:t>
      </w:r>
      <w:r>
        <w:rPr>
          <w:rFonts w:ascii="Times New Roman" w:hAnsi="Times New Roman" w:cs="Times New Roman"/>
          <w:sz w:val="24"/>
          <w:szCs w:val="24"/>
        </w:rPr>
        <w:t xml:space="preserve"> study of </w:t>
      </w:r>
      <w:r>
        <w:rPr>
          <w:rFonts w:ascii="Times New Roman" w:hAnsi="Times New Roman"/>
          <w:sz w:val="24"/>
        </w:rPr>
        <w:t>c</w:t>
      </w:r>
      <w:r w:rsidRPr="009E647B">
        <w:rPr>
          <w:rFonts w:ascii="Times New Roman" w:hAnsi="Times New Roman"/>
          <w:sz w:val="24"/>
        </w:rPr>
        <w:t>erebrospinal fluid</w:t>
      </w:r>
      <w:r>
        <w:rPr>
          <w:rFonts w:ascii="Times New Roman" w:hAnsi="Times New Roman"/>
          <w:sz w:val="24"/>
        </w:rPr>
        <w:t>: important pre-analytical aspects</w:t>
      </w:r>
      <w:r w:rsidR="00B72322">
        <w:rPr>
          <w:rFonts w:ascii="Times New Roman" w:hAnsi="Times New Roman"/>
          <w:sz w:val="24"/>
        </w:rPr>
        <w:t>.</w:t>
      </w:r>
    </w:p>
    <w:p w14:paraId="76F03E63" w14:textId="35B50DBD" w:rsidR="00496FCA" w:rsidRDefault="00496FCA" w:rsidP="00866544">
      <w:pPr>
        <w:pStyle w:val="Akapitzlist"/>
        <w:numPr>
          <w:ilvl w:val="0"/>
          <w:numId w:val="21"/>
        </w:numPr>
        <w:spacing w:line="360" w:lineRule="auto"/>
        <w:ind w:left="426"/>
        <w:rPr>
          <w:rFonts w:ascii="Times New Roman" w:hAnsi="Times New Roman"/>
          <w:sz w:val="24"/>
        </w:rPr>
      </w:pPr>
      <w:r>
        <w:rPr>
          <w:rFonts w:ascii="Times New Roman" w:hAnsi="Times New Roman"/>
          <w:sz w:val="24"/>
        </w:rPr>
        <w:t xml:space="preserve">The role </w:t>
      </w:r>
      <w:r w:rsidR="00967547">
        <w:rPr>
          <w:rFonts w:ascii="Times New Roman" w:hAnsi="Times New Roman"/>
          <w:sz w:val="24"/>
        </w:rPr>
        <w:t xml:space="preserve">of </w:t>
      </w:r>
      <w:r>
        <w:rPr>
          <w:rFonts w:ascii="Times New Roman" w:hAnsi="Times New Roman"/>
          <w:sz w:val="24"/>
        </w:rPr>
        <w:t>blood</w:t>
      </w:r>
      <w:r w:rsidR="00967547">
        <w:rPr>
          <w:rFonts w:ascii="Times New Roman" w:hAnsi="Times New Roman"/>
          <w:sz w:val="24"/>
        </w:rPr>
        <w:t>-derived biomarkers</w:t>
      </w:r>
      <w:r>
        <w:rPr>
          <w:rFonts w:ascii="Times New Roman" w:hAnsi="Times New Roman"/>
          <w:sz w:val="24"/>
        </w:rPr>
        <w:t xml:space="preserve">: can we </w:t>
      </w:r>
      <w:r w:rsidR="00967547">
        <w:rPr>
          <w:rFonts w:ascii="Times New Roman" w:hAnsi="Times New Roman"/>
          <w:sz w:val="24"/>
        </w:rPr>
        <w:t xml:space="preserve">abandon </w:t>
      </w:r>
      <w:r>
        <w:rPr>
          <w:rFonts w:ascii="Times New Roman" w:hAnsi="Times New Roman"/>
          <w:sz w:val="24"/>
        </w:rPr>
        <w:t>lumbar puncture and study c</w:t>
      </w:r>
      <w:r w:rsidRPr="009E647B">
        <w:rPr>
          <w:rFonts w:ascii="Times New Roman" w:hAnsi="Times New Roman"/>
          <w:sz w:val="24"/>
        </w:rPr>
        <w:t>erebrospinal fluid</w:t>
      </w:r>
      <w:r>
        <w:rPr>
          <w:rFonts w:ascii="Times New Roman" w:hAnsi="Times New Roman"/>
          <w:sz w:val="24"/>
        </w:rPr>
        <w:t xml:space="preserve"> now?</w:t>
      </w:r>
    </w:p>
    <w:p w14:paraId="1442BD21" w14:textId="2FF49831" w:rsidR="00496FCA" w:rsidRDefault="00496FCA" w:rsidP="00866544">
      <w:pPr>
        <w:pStyle w:val="Akapitzlist"/>
        <w:numPr>
          <w:ilvl w:val="0"/>
          <w:numId w:val="21"/>
        </w:numPr>
        <w:spacing w:line="360" w:lineRule="auto"/>
        <w:ind w:left="426"/>
        <w:rPr>
          <w:rFonts w:ascii="Times New Roman" w:hAnsi="Times New Roman"/>
          <w:sz w:val="24"/>
        </w:rPr>
      </w:pPr>
      <w:r>
        <w:rPr>
          <w:rFonts w:ascii="Times New Roman" w:hAnsi="Times New Roman"/>
          <w:sz w:val="24"/>
        </w:rPr>
        <w:t>Introduction to the basics</w:t>
      </w:r>
      <w:r w:rsidR="00967547">
        <w:rPr>
          <w:rFonts w:ascii="Times New Roman" w:hAnsi="Times New Roman"/>
          <w:sz w:val="24"/>
        </w:rPr>
        <w:t xml:space="preserve"> of</w:t>
      </w:r>
      <w:r>
        <w:rPr>
          <w:rFonts w:ascii="Times New Roman" w:hAnsi="Times New Roman"/>
          <w:sz w:val="24"/>
        </w:rPr>
        <w:t xml:space="preserve"> biostatistics in laboratory stud</w:t>
      </w:r>
      <w:r w:rsidR="00967547">
        <w:rPr>
          <w:rFonts w:ascii="Times New Roman" w:hAnsi="Times New Roman"/>
          <w:sz w:val="24"/>
        </w:rPr>
        <w:t>ies</w:t>
      </w:r>
      <w:r>
        <w:rPr>
          <w:rFonts w:ascii="Times New Roman" w:hAnsi="Times New Roman"/>
          <w:sz w:val="24"/>
        </w:rPr>
        <w:t xml:space="preserve">.  </w:t>
      </w:r>
    </w:p>
    <w:p w14:paraId="631154BB" w14:textId="77777777" w:rsidR="00E26DA5" w:rsidRDefault="00E26DA5" w:rsidP="00CF0C59">
      <w:pPr>
        <w:spacing w:after="0" w:line="240" w:lineRule="auto"/>
        <w:rPr>
          <w:rFonts w:ascii="Times New Roman" w:hAnsi="Times New Roman"/>
          <w:b/>
          <w:sz w:val="24"/>
        </w:rPr>
      </w:pPr>
    </w:p>
    <w:p w14:paraId="4577BFFD" w14:textId="77777777" w:rsidR="007C0EA0" w:rsidRDefault="007C0EA0" w:rsidP="00CF0C59">
      <w:pPr>
        <w:spacing w:after="0" w:line="240" w:lineRule="auto"/>
        <w:rPr>
          <w:rFonts w:ascii="Times New Roman" w:hAnsi="Times New Roman"/>
          <w:b/>
          <w:sz w:val="24"/>
        </w:rPr>
      </w:pPr>
    </w:p>
    <w:p w14:paraId="79E201ED" w14:textId="77777777" w:rsidR="007C0EA0" w:rsidRDefault="007C0EA0" w:rsidP="00CF0C59">
      <w:pPr>
        <w:spacing w:after="0" w:line="240" w:lineRule="auto"/>
        <w:rPr>
          <w:rFonts w:ascii="Times New Roman" w:hAnsi="Times New Roman"/>
          <w:b/>
          <w:sz w:val="24"/>
        </w:rPr>
      </w:pPr>
    </w:p>
    <w:p w14:paraId="7C0172D2" w14:textId="77777777" w:rsidR="007C0EA0" w:rsidRPr="007A21B8" w:rsidRDefault="007C0EA0" w:rsidP="00CF0C59">
      <w:pPr>
        <w:spacing w:after="0" w:line="240" w:lineRule="auto"/>
        <w:rPr>
          <w:rFonts w:ascii="Times New Roman" w:hAnsi="Times New Roman"/>
          <w:b/>
          <w:sz w:val="24"/>
        </w:rPr>
      </w:pPr>
    </w:p>
    <w:p w14:paraId="598E759F" w14:textId="5E3E6E73" w:rsidR="00E26DA5" w:rsidRPr="00E16935" w:rsidRDefault="00E26DA5" w:rsidP="00E26DA5">
      <w:pPr>
        <w:spacing w:line="360" w:lineRule="auto"/>
        <w:rPr>
          <w:rFonts w:ascii="Times New Roman" w:hAnsi="Times New Roman" w:cs="Times New Roman"/>
          <w:b/>
          <w:sz w:val="24"/>
          <w:szCs w:val="24"/>
        </w:rPr>
      </w:pPr>
      <w:r w:rsidRPr="00E16935">
        <w:rPr>
          <w:rFonts w:ascii="Times New Roman" w:hAnsi="Times New Roman"/>
          <w:b/>
          <w:sz w:val="24"/>
        </w:rPr>
        <w:lastRenderedPageBreak/>
        <w:t>PART X</w:t>
      </w:r>
      <w:r w:rsidR="00C62EAA" w:rsidRPr="00E16935">
        <w:rPr>
          <w:rFonts w:ascii="Times New Roman" w:hAnsi="Times New Roman"/>
          <w:b/>
          <w:sz w:val="24"/>
        </w:rPr>
        <w:t>II</w:t>
      </w:r>
      <w:r w:rsidRPr="00E16935">
        <w:rPr>
          <w:rFonts w:ascii="Times New Roman" w:hAnsi="Times New Roman"/>
          <w:b/>
          <w:sz w:val="24"/>
        </w:rPr>
        <w:t xml:space="preserve">I </w:t>
      </w:r>
    </w:p>
    <w:p w14:paraId="494331E6" w14:textId="77777777" w:rsidR="00E26DA5" w:rsidRPr="00E26DA5" w:rsidRDefault="00E26DA5" w:rsidP="00E26DA5">
      <w:pPr>
        <w:spacing w:line="360" w:lineRule="auto"/>
        <w:rPr>
          <w:rFonts w:ascii="Times New Roman" w:hAnsi="Times New Roman" w:cs="Times New Roman"/>
          <w:sz w:val="24"/>
          <w:szCs w:val="24"/>
          <w:u w:val="single"/>
        </w:rPr>
      </w:pPr>
      <w:r w:rsidRPr="00E26DA5">
        <w:rPr>
          <w:rFonts w:ascii="Times New Roman" w:hAnsi="Times New Roman"/>
          <w:sz w:val="24"/>
          <w:u w:val="single"/>
        </w:rPr>
        <w:t>Class title:</w:t>
      </w:r>
    </w:p>
    <w:p w14:paraId="31DE15EE" w14:textId="6E7856D9" w:rsidR="00E26DA5" w:rsidRPr="00E26DA5" w:rsidRDefault="00BA345D" w:rsidP="00E26DA5">
      <w:pPr>
        <w:spacing w:line="360" w:lineRule="auto"/>
        <w:rPr>
          <w:rFonts w:ascii="Times New Roman" w:hAnsi="Times New Roman"/>
          <w:b/>
          <w:bCs/>
          <w:sz w:val="24"/>
        </w:rPr>
      </w:pPr>
      <w:r>
        <w:rPr>
          <w:rFonts w:ascii="Times New Roman" w:hAnsi="Times New Roman"/>
          <w:b/>
          <w:bCs/>
          <w:sz w:val="24"/>
        </w:rPr>
        <w:t>F</w:t>
      </w:r>
      <w:r w:rsidRPr="00BA345D">
        <w:rPr>
          <w:rFonts w:ascii="Times New Roman" w:hAnsi="Times New Roman"/>
          <w:b/>
          <w:bCs/>
          <w:sz w:val="24"/>
        </w:rPr>
        <w:t>ragmentation mechanisms</w:t>
      </w:r>
      <w:r w:rsidR="00EB2975" w:rsidRPr="00EB2975">
        <w:rPr>
          <w:rFonts w:ascii="Times New Roman" w:hAnsi="Times New Roman"/>
          <w:b/>
          <w:bCs/>
          <w:sz w:val="24"/>
        </w:rPr>
        <w:t xml:space="preserve"> </w:t>
      </w:r>
    </w:p>
    <w:p w14:paraId="2FFC08FA" w14:textId="60C4B32E" w:rsidR="00E26DA5" w:rsidRPr="00E26DA5" w:rsidRDefault="00E26DA5" w:rsidP="00E26DA5">
      <w:pPr>
        <w:spacing w:line="360" w:lineRule="auto"/>
        <w:rPr>
          <w:rFonts w:ascii="Times New Roman" w:hAnsi="Times New Roman"/>
          <w:sz w:val="24"/>
          <w:u w:val="single"/>
        </w:rPr>
      </w:pPr>
      <w:r w:rsidRPr="00E26DA5">
        <w:rPr>
          <w:rFonts w:ascii="Times New Roman" w:hAnsi="Times New Roman"/>
          <w:sz w:val="24"/>
          <w:u w:val="single"/>
        </w:rPr>
        <w:t>Thematic scope of the training:</w:t>
      </w:r>
    </w:p>
    <w:p w14:paraId="6D6E5EAD" w14:textId="77777777" w:rsidR="00444337" w:rsidRDefault="00444337" w:rsidP="00866544">
      <w:pPr>
        <w:pStyle w:val="Akapitzlist"/>
        <w:numPr>
          <w:ilvl w:val="0"/>
          <w:numId w:val="33"/>
        </w:numPr>
        <w:spacing w:line="360" w:lineRule="auto"/>
        <w:ind w:left="426"/>
        <w:rPr>
          <w:rFonts w:ascii="Times New Roman" w:hAnsi="Times New Roman"/>
          <w:bCs/>
          <w:sz w:val="24"/>
        </w:rPr>
      </w:pPr>
      <w:r w:rsidRPr="00444337">
        <w:rPr>
          <w:rFonts w:ascii="Times New Roman" w:hAnsi="Times New Roman"/>
          <w:bCs/>
          <w:sz w:val="24"/>
        </w:rPr>
        <w:t>Introduction to fragmentation mechanisms and their role in chemical analyses.</w:t>
      </w:r>
    </w:p>
    <w:p w14:paraId="44D1165F" w14:textId="77777777" w:rsidR="00444337" w:rsidRDefault="00444337" w:rsidP="00866544">
      <w:pPr>
        <w:pStyle w:val="Akapitzlist"/>
        <w:numPr>
          <w:ilvl w:val="0"/>
          <w:numId w:val="33"/>
        </w:numPr>
        <w:spacing w:line="360" w:lineRule="auto"/>
        <w:ind w:left="426"/>
        <w:rPr>
          <w:rFonts w:ascii="Times New Roman" w:hAnsi="Times New Roman"/>
          <w:bCs/>
          <w:sz w:val="24"/>
        </w:rPr>
      </w:pPr>
      <w:r w:rsidRPr="00444337">
        <w:rPr>
          <w:rFonts w:ascii="Times New Roman" w:hAnsi="Times New Roman"/>
          <w:bCs/>
          <w:sz w:val="24"/>
        </w:rPr>
        <w:t>Overview of the main types of fragmentation processes.</w:t>
      </w:r>
    </w:p>
    <w:p w14:paraId="2FAFE1C2" w14:textId="77777777" w:rsidR="00444337" w:rsidRDefault="00444337" w:rsidP="00866544">
      <w:pPr>
        <w:pStyle w:val="Akapitzlist"/>
        <w:numPr>
          <w:ilvl w:val="0"/>
          <w:numId w:val="33"/>
        </w:numPr>
        <w:spacing w:line="360" w:lineRule="auto"/>
        <w:ind w:left="426"/>
        <w:rPr>
          <w:rFonts w:ascii="Times New Roman" w:hAnsi="Times New Roman"/>
          <w:bCs/>
          <w:sz w:val="24"/>
        </w:rPr>
      </w:pPr>
      <w:r w:rsidRPr="00444337">
        <w:rPr>
          <w:rFonts w:ascii="Times New Roman" w:hAnsi="Times New Roman"/>
          <w:bCs/>
          <w:sz w:val="24"/>
        </w:rPr>
        <w:t>Discussion of general principles and factors influencing the course of fragmentation.</w:t>
      </w:r>
    </w:p>
    <w:p w14:paraId="7C095FF9" w14:textId="77777777" w:rsidR="00444337" w:rsidRDefault="00444337" w:rsidP="00866544">
      <w:pPr>
        <w:pStyle w:val="Akapitzlist"/>
        <w:numPr>
          <w:ilvl w:val="0"/>
          <w:numId w:val="33"/>
        </w:numPr>
        <w:spacing w:line="360" w:lineRule="auto"/>
        <w:ind w:left="426"/>
        <w:rPr>
          <w:rFonts w:ascii="Times New Roman" w:hAnsi="Times New Roman"/>
          <w:bCs/>
          <w:sz w:val="24"/>
        </w:rPr>
      </w:pPr>
      <w:r w:rsidRPr="00444337">
        <w:rPr>
          <w:rFonts w:ascii="Times New Roman" w:hAnsi="Times New Roman"/>
          <w:bCs/>
          <w:sz w:val="24"/>
        </w:rPr>
        <w:t>Basic techniques used to study fragmentation.</w:t>
      </w:r>
    </w:p>
    <w:p w14:paraId="64634171" w14:textId="61F12AF2" w:rsidR="00444337" w:rsidRPr="00444337" w:rsidRDefault="00444337" w:rsidP="00866544">
      <w:pPr>
        <w:pStyle w:val="Akapitzlist"/>
        <w:numPr>
          <w:ilvl w:val="0"/>
          <w:numId w:val="33"/>
        </w:numPr>
        <w:spacing w:line="360" w:lineRule="auto"/>
        <w:ind w:left="426"/>
        <w:rPr>
          <w:rFonts w:ascii="Times New Roman" w:hAnsi="Times New Roman"/>
          <w:bCs/>
          <w:sz w:val="24"/>
        </w:rPr>
      </w:pPr>
      <w:r w:rsidRPr="00444337">
        <w:rPr>
          <w:rFonts w:ascii="Times New Roman" w:hAnsi="Times New Roman"/>
          <w:bCs/>
          <w:sz w:val="24"/>
        </w:rPr>
        <w:t>Application of fragmentation knowledge in structural analysis and diagnostics.</w:t>
      </w:r>
    </w:p>
    <w:p w14:paraId="41BC823B" w14:textId="77777777" w:rsidR="005544E8" w:rsidRPr="005544E8" w:rsidRDefault="005544E8" w:rsidP="000B5D81">
      <w:pPr>
        <w:spacing w:after="0" w:line="240" w:lineRule="auto"/>
        <w:rPr>
          <w:rFonts w:ascii="Times New Roman" w:hAnsi="Times New Roman"/>
          <w:bCs/>
          <w:sz w:val="24"/>
        </w:rPr>
      </w:pPr>
    </w:p>
    <w:p w14:paraId="728C3F12" w14:textId="1C2028D7" w:rsidR="00322B01" w:rsidRPr="008128FD" w:rsidRDefault="00322B01" w:rsidP="00322B01">
      <w:pPr>
        <w:spacing w:line="360" w:lineRule="auto"/>
        <w:rPr>
          <w:rFonts w:ascii="Times New Roman" w:hAnsi="Times New Roman" w:cs="Times New Roman"/>
          <w:b/>
          <w:sz w:val="24"/>
          <w:szCs w:val="24"/>
        </w:rPr>
      </w:pPr>
      <w:r w:rsidRPr="008128FD">
        <w:rPr>
          <w:rFonts w:ascii="Times New Roman" w:hAnsi="Times New Roman"/>
          <w:b/>
          <w:sz w:val="24"/>
        </w:rPr>
        <w:t>PART X</w:t>
      </w:r>
      <w:r w:rsidR="00C62EAA">
        <w:rPr>
          <w:rFonts w:ascii="Times New Roman" w:hAnsi="Times New Roman"/>
          <w:b/>
          <w:sz w:val="24"/>
        </w:rPr>
        <w:t>I</w:t>
      </w:r>
      <w:r>
        <w:rPr>
          <w:rFonts w:ascii="Times New Roman" w:hAnsi="Times New Roman"/>
          <w:b/>
          <w:sz w:val="24"/>
        </w:rPr>
        <w:t>V</w:t>
      </w:r>
    </w:p>
    <w:p w14:paraId="095C7EE4" w14:textId="77777777" w:rsidR="00322B01" w:rsidRPr="008128FD" w:rsidRDefault="00322B01" w:rsidP="00322B01">
      <w:pPr>
        <w:spacing w:line="360" w:lineRule="auto"/>
        <w:rPr>
          <w:rFonts w:ascii="Times New Roman" w:hAnsi="Times New Roman" w:cs="Times New Roman"/>
          <w:sz w:val="24"/>
          <w:szCs w:val="24"/>
          <w:u w:val="single"/>
        </w:rPr>
      </w:pPr>
      <w:r>
        <w:rPr>
          <w:rFonts w:ascii="Times New Roman" w:hAnsi="Times New Roman"/>
          <w:sz w:val="24"/>
          <w:u w:val="single"/>
        </w:rPr>
        <w:t>Class</w:t>
      </w:r>
      <w:r w:rsidRPr="008128FD">
        <w:rPr>
          <w:rFonts w:ascii="Times New Roman" w:hAnsi="Times New Roman"/>
          <w:sz w:val="24"/>
          <w:u w:val="single"/>
        </w:rPr>
        <w:t xml:space="preserve"> title:</w:t>
      </w:r>
    </w:p>
    <w:p w14:paraId="2D6850D5" w14:textId="77777777" w:rsidR="00322B01" w:rsidRDefault="00322B01" w:rsidP="00322B01">
      <w:pPr>
        <w:spacing w:line="360" w:lineRule="auto"/>
        <w:rPr>
          <w:rFonts w:ascii="Times New Roman" w:hAnsi="Times New Roman"/>
          <w:b/>
          <w:bCs/>
          <w:sz w:val="24"/>
        </w:rPr>
      </w:pPr>
      <w:r w:rsidRPr="00322B01">
        <w:rPr>
          <w:rFonts w:ascii="Times New Roman" w:hAnsi="Times New Roman"/>
          <w:b/>
          <w:bCs/>
          <w:sz w:val="24"/>
        </w:rPr>
        <w:t xml:space="preserve">Fundamentals of drug discovery and development  </w:t>
      </w:r>
    </w:p>
    <w:p w14:paraId="16F6FC25" w14:textId="37680A85" w:rsidR="00322B01" w:rsidRDefault="00322B01" w:rsidP="00322B01">
      <w:pPr>
        <w:spacing w:line="360" w:lineRule="auto"/>
        <w:rPr>
          <w:rFonts w:ascii="Times New Roman" w:hAnsi="Times New Roman"/>
          <w:sz w:val="24"/>
          <w:u w:val="single"/>
        </w:rPr>
      </w:pPr>
      <w:r w:rsidRPr="008128FD">
        <w:rPr>
          <w:rFonts w:ascii="Times New Roman" w:hAnsi="Times New Roman"/>
          <w:sz w:val="24"/>
          <w:u w:val="single"/>
        </w:rPr>
        <w:t>Thematic scope of the training:</w:t>
      </w:r>
    </w:p>
    <w:p w14:paraId="03856502" w14:textId="77777777" w:rsidR="0005133D" w:rsidRDefault="0005133D" w:rsidP="00866544">
      <w:pPr>
        <w:pStyle w:val="Akapitzlist"/>
        <w:numPr>
          <w:ilvl w:val="0"/>
          <w:numId w:val="28"/>
        </w:numPr>
        <w:spacing w:line="360" w:lineRule="auto"/>
        <w:ind w:left="426"/>
        <w:rPr>
          <w:rFonts w:ascii="Times New Roman" w:hAnsi="Times New Roman" w:cs="Times New Roman"/>
          <w:sz w:val="24"/>
          <w:szCs w:val="24"/>
        </w:rPr>
      </w:pPr>
      <w:r w:rsidRPr="0005133D">
        <w:rPr>
          <w:rFonts w:ascii="Times New Roman" w:hAnsi="Times New Roman" w:cs="Times New Roman"/>
          <w:sz w:val="24"/>
          <w:szCs w:val="24"/>
        </w:rPr>
        <w:t>The journey of a new therapy: Discovery and development.</w:t>
      </w:r>
    </w:p>
    <w:p w14:paraId="048CE424" w14:textId="77777777" w:rsidR="0005133D" w:rsidRDefault="0005133D" w:rsidP="00866544">
      <w:pPr>
        <w:pStyle w:val="Akapitzlist"/>
        <w:numPr>
          <w:ilvl w:val="0"/>
          <w:numId w:val="28"/>
        </w:numPr>
        <w:spacing w:line="360" w:lineRule="auto"/>
        <w:ind w:left="426"/>
        <w:rPr>
          <w:rFonts w:ascii="Times New Roman" w:hAnsi="Times New Roman" w:cs="Times New Roman"/>
          <w:sz w:val="24"/>
          <w:szCs w:val="24"/>
        </w:rPr>
      </w:pPr>
      <w:r w:rsidRPr="0005133D">
        <w:rPr>
          <w:rFonts w:ascii="Times New Roman" w:hAnsi="Times New Roman" w:cs="Times New Roman"/>
          <w:sz w:val="24"/>
          <w:szCs w:val="24"/>
        </w:rPr>
        <w:t>Preclinical research: Purpose of preclinical studies in oncology; Cell-based assays; In vivo models for cancer screening; Emerging non-animal models; High-throughput screening.</w:t>
      </w:r>
    </w:p>
    <w:p w14:paraId="4AC30B22" w14:textId="77777777" w:rsidR="0005133D" w:rsidRDefault="0005133D" w:rsidP="00866544">
      <w:pPr>
        <w:pStyle w:val="Akapitzlist"/>
        <w:numPr>
          <w:ilvl w:val="0"/>
          <w:numId w:val="28"/>
        </w:numPr>
        <w:spacing w:line="360" w:lineRule="auto"/>
        <w:ind w:left="426"/>
        <w:rPr>
          <w:rFonts w:ascii="Times New Roman" w:hAnsi="Times New Roman" w:cs="Times New Roman"/>
          <w:sz w:val="24"/>
          <w:szCs w:val="24"/>
        </w:rPr>
      </w:pPr>
      <w:r w:rsidRPr="0005133D">
        <w:rPr>
          <w:rFonts w:ascii="Times New Roman" w:hAnsi="Times New Roman" w:cs="Times New Roman"/>
          <w:sz w:val="24"/>
          <w:szCs w:val="24"/>
        </w:rPr>
        <w:t>Clinical research: Definition of clinical research and historical milestones; Types of Clinical Research; Clinical Trial Phases; Clinical research in rare diseases.</w:t>
      </w:r>
    </w:p>
    <w:p w14:paraId="6AA6C91A" w14:textId="77777777" w:rsidR="0005133D" w:rsidRDefault="0005133D" w:rsidP="00866544">
      <w:pPr>
        <w:pStyle w:val="Akapitzlist"/>
        <w:numPr>
          <w:ilvl w:val="0"/>
          <w:numId w:val="28"/>
        </w:numPr>
        <w:spacing w:line="360" w:lineRule="auto"/>
        <w:ind w:left="426"/>
        <w:rPr>
          <w:rFonts w:ascii="Times New Roman" w:hAnsi="Times New Roman" w:cs="Times New Roman"/>
          <w:sz w:val="24"/>
          <w:szCs w:val="24"/>
        </w:rPr>
      </w:pPr>
      <w:r w:rsidRPr="0005133D">
        <w:rPr>
          <w:rFonts w:ascii="Times New Roman" w:hAnsi="Times New Roman" w:cs="Times New Roman"/>
          <w:sz w:val="24"/>
          <w:szCs w:val="24"/>
        </w:rPr>
        <w:t>Regulatory Pathways: Role of FDA, EMA, and other agencies; IND (Investigational New Drug) and NDA (New Drug Application) processes; Ethical considerations (informed consent, GCP guidelines); FDA review; FDA post-market safety monitoring.</w:t>
      </w:r>
    </w:p>
    <w:p w14:paraId="0EB4D3F3" w14:textId="77777777" w:rsidR="0005133D" w:rsidRDefault="0005133D" w:rsidP="00866544">
      <w:pPr>
        <w:pStyle w:val="Akapitzlist"/>
        <w:numPr>
          <w:ilvl w:val="0"/>
          <w:numId w:val="28"/>
        </w:numPr>
        <w:spacing w:line="360" w:lineRule="auto"/>
        <w:ind w:left="426"/>
        <w:rPr>
          <w:rFonts w:ascii="Times New Roman" w:hAnsi="Times New Roman" w:cs="Times New Roman"/>
          <w:sz w:val="24"/>
          <w:szCs w:val="24"/>
        </w:rPr>
      </w:pPr>
      <w:r w:rsidRPr="0005133D">
        <w:rPr>
          <w:rFonts w:ascii="Times New Roman" w:hAnsi="Times New Roman" w:cs="Times New Roman"/>
          <w:sz w:val="24"/>
          <w:szCs w:val="24"/>
        </w:rPr>
        <w:t xml:space="preserve"> Emerging Trends in Drug Discovery: Monoclonal antibodies, peptides; RNA-based therapeutics; Personalized/precision medicine; Immunotherapy and cell-based therapies.</w:t>
      </w:r>
    </w:p>
    <w:p w14:paraId="5D9C3425" w14:textId="0DA280A1" w:rsidR="0005133D" w:rsidRPr="0005133D" w:rsidRDefault="0005133D" w:rsidP="00866544">
      <w:pPr>
        <w:pStyle w:val="Akapitzlist"/>
        <w:numPr>
          <w:ilvl w:val="0"/>
          <w:numId w:val="28"/>
        </w:numPr>
        <w:spacing w:line="360" w:lineRule="auto"/>
        <w:ind w:left="426"/>
        <w:rPr>
          <w:rFonts w:ascii="Times New Roman" w:hAnsi="Times New Roman" w:cs="Times New Roman"/>
          <w:sz w:val="24"/>
          <w:szCs w:val="24"/>
        </w:rPr>
      </w:pPr>
      <w:r w:rsidRPr="0005133D">
        <w:rPr>
          <w:rFonts w:ascii="Times New Roman" w:hAnsi="Times New Roman" w:cs="Times New Roman"/>
          <w:sz w:val="24"/>
          <w:szCs w:val="24"/>
        </w:rPr>
        <w:t>AI-driven drug discovery: De Novo Drug Design - Virtual screening &amp; molecular docking acceleration with AI; Lead Optimization; AI in Preclinical and Clinical Development</w:t>
      </w:r>
      <w:r w:rsidR="00A87808">
        <w:rPr>
          <w:rFonts w:ascii="Times New Roman" w:hAnsi="Times New Roman" w:cs="Times New Roman"/>
          <w:sz w:val="24"/>
          <w:szCs w:val="24"/>
        </w:rPr>
        <w:t>.</w:t>
      </w:r>
    </w:p>
    <w:p w14:paraId="1F28DD56" w14:textId="77777777" w:rsidR="00FB3799" w:rsidRPr="00FB3799" w:rsidRDefault="00FB3799" w:rsidP="00FB3799">
      <w:pPr>
        <w:pStyle w:val="Akapitzlist"/>
        <w:spacing w:line="360" w:lineRule="auto"/>
        <w:rPr>
          <w:rFonts w:ascii="Times New Roman" w:hAnsi="Times New Roman" w:cs="Times New Roman"/>
          <w:b/>
          <w:sz w:val="24"/>
          <w:szCs w:val="24"/>
        </w:rPr>
      </w:pPr>
    </w:p>
    <w:p w14:paraId="1BE8AF01" w14:textId="42B1196A" w:rsidR="004D724C" w:rsidRPr="008128FD" w:rsidRDefault="00AF0B9C" w:rsidP="00714782">
      <w:pPr>
        <w:pStyle w:val="Akapitzlist"/>
        <w:numPr>
          <w:ilvl w:val="0"/>
          <w:numId w:val="3"/>
        </w:numPr>
        <w:spacing w:line="360" w:lineRule="auto"/>
        <w:rPr>
          <w:rFonts w:ascii="Times New Roman" w:hAnsi="Times New Roman" w:cs="Times New Roman"/>
          <w:b/>
          <w:sz w:val="24"/>
          <w:szCs w:val="24"/>
        </w:rPr>
      </w:pPr>
      <w:r w:rsidRPr="008128FD">
        <w:rPr>
          <w:rFonts w:ascii="Times New Roman" w:hAnsi="Times New Roman"/>
          <w:b/>
          <w:sz w:val="24"/>
        </w:rPr>
        <w:t>Organizational information regarding the planned classes:</w:t>
      </w:r>
    </w:p>
    <w:p w14:paraId="21A411CC" w14:textId="698EA621" w:rsidR="00C875FE" w:rsidRPr="008128FD" w:rsidRDefault="004D724C" w:rsidP="00714782">
      <w:pPr>
        <w:spacing w:line="360" w:lineRule="auto"/>
        <w:rPr>
          <w:rFonts w:ascii="Times New Roman" w:hAnsi="Times New Roman" w:cs="Times New Roman"/>
          <w:sz w:val="24"/>
          <w:szCs w:val="24"/>
        </w:rPr>
      </w:pPr>
      <w:r w:rsidRPr="008128FD">
        <w:rPr>
          <w:rFonts w:ascii="Times New Roman" w:hAnsi="Times New Roman"/>
          <w:sz w:val="24"/>
        </w:rPr>
        <w:t>The classes will be held in person at the Ordering Party's headquarters, in a form chosen by the Contractor (lecture, seminar, individual consultations, etc.).</w:t>
      </w:r>
    </w:p>
    <w:p w14:paraId="488E7694" w14:textId="2E4B90DC" w:rsidR="004D724C" w:rsidRPr="008128FD" w:rsidRDefault="00AD5C15" w:rsidP="00714782">
      <w:pPr>
        <w:spacing w:line="360" w:lineRule="auto"/>
        <w:rPr>
          <w:rFonts w:ascii="Times New Roman" w:hAnsi="Times New Roman" w:cs="Times New Roman"/>
          <w:sz w:val="24"/>
          <w:szCs w:val="24"/>
        </w:rPr>
      </w:pPr>
      <w:r w:rsidRPr="008128FD">
        <w:rPr>
          <w:rFonts w:ascii="Times New Roman" w:hAnsi="Times New Roman"/>
          <w:sz w:val="24"/>
        </w:rPr>
        <w:lastRenderedPageBreak/>
        <w:t xml:space="preserve">The exact form of the classes will be agreed with the Contractor well in advance before the start of the classes. </w:t>
      </w:r>
    </w:p>
    <w:p w14:paraId="5B2D8278" w14:textId="4BAAA589" w:rsidR="004D724C" w:rsidRPr="008128FD" w:rsidRDefault="004D724C" w:rsidP="00714782">
      <w:pPr>
        <w:spacing w:line="360" w:lineRule="auto"/>
        <w:rPr>
          <w:rFonts w:ascii="Times New Roman" w:hAnsi="Times New Roman" w:cs="Times New Roman"/>
          <w:sz w:val="24"/>
          <w:szCs w:val="24"/>
        </w:rPr>
      </w:pPr>
      <w:r w:rsidRPr="008128FD">
        <w:rPr>
          <w:rFonts w:ascii="Times New Roman" w:hAnsi="Times New Roman"/>
          <w:sz w:val="24"/>
        </w:rPr>
        <w:t>The classes within each part (I - X</w:t>
      </w:r>
      <w:r w:rsidR="00327077">
        <w:rPr>
          <w:rFonts w:ascii="Times New Roman" w:hAnsi="Times New Roman"/>
          <w:sz w:val="24"/>
        </w:rPr>
        <w:t>I</w:t>
      </w:r>
      <w:r w:rsidR="0005133D">
        <w:rPr>
          <w:rFonts w:ascii="Times New Roman" w:hAnsi="Times New Roman"/>
          <w:sz w:val="24"/>
        </w:rPr>
        <w:t>V</w:t>
      </w:r>
      <w:r w:rsidRPr="008128FD">
        <w:rPr>
          <w:rFonts w:ascii="Times New Roman" w:hAnsi="Times New Roman"/>
          <w:sz w:val="24"/>
        </w:rPr>
        <w:t>) will be held in the calendar year 202</w:t>
      </w:r>
      <w:r w:rsidR="0005133D">
        <w:rPr>
          <w:rFonts w:ascii="Times New Roman" w:hAnsi="Times New Roman"/>
          <w:sz w:val="24"/>
        </w:rPr>
        <w:t>6</w:t>
      </w:r>
      <w:r w:rsidRPr="008128FD">
        <w:rPr>
          <w:rFonts w:ascii="Times New Roman" w:hAnsi="Times New Roman"/>
          <w:sz w:val="24"/>
        </w:rPr>
        <w:t xml:space="preserve">. </w:t>
      </w:r>
    </w:p>
    <w:p w14:paraId="07E00A8C" w14:textId="5C6228CF" w:rsidR="005B433F" w:rsidRPr="008128FD" w:rsidRDefault="00E25D0D" w:rsidP="00714782">
      <w:pPr>
        <w:spacing w:line="360" w:lineRule="auto"/>
        <w:rPr>
          <w:rFonts w:ascii="Times New Roman" w:hAnsi="Times New Roman" w:cs="Times New Roman"/>
          <w:sz w:val="24"/>
          <w:szCs w:val="24"/>
        </w:rPr>
      </w:pPr>
      <w:r w:rsidRPr="008128FD">
        <w:rPr>
          <w:rFonts w:ascii="Times New Roman" w:hAnsi="Times New Roman"/>
          <w:sz w:val="24"/>
        </w:rPr>
        <w:t xml:space="preserve">Individual classes will be held in one day or divided into two or three days. The time of implementation depends on the topic and its thematic scope. </w:t>
      </w:r>
    </w:p>
    <w:p w14:paraId="3040F29B" w14:textId="19174E5F" w:rsidR="005B433F" w:rsidRPr="008128FD" w:rsidRDefault="00C03779" w:rsidP="00714782">
      <w:pPr>
        <w:spacing w:line="360" w:lineRule="auto"/>
        <w:rPr>
          <w:rFonts w:ascii="Times New Roman" w:hAnsi="Times New Roman" w:cs="Times New Roman"/>
          <w:sz w:val="24"/>
          <w:szCs w:val="24"/>
        </w:rPr>
      </w:pPr>
      <w:r w:rsidRPr="008128FD">
        <w:rPr>
          <w:rFonts w:ascii="Times New Roman" w:hAnsi="Times New Roman"/>
          <w:sz w:val="24"/>
        </w:rPr>
        <w:t>The exact dates and hours of the classes will be agreed in working mode between the Ordering Party and the Contractor well in advance, at least 30 days before the planned date of conducting the individual classes.</w:t>
      </w:r>
    </w:p>
    <w:p w14:paraId="763495F5" w14:textId="57485622" w:rsidR="00512D23" w:rsidRPr="008128FD" w:rsidRDefault="00512D23" w:rsidP="00DD59DB">
      <w:pPr>
        <w:spacing w:after="0" w:line="360" w:lineRule="auto"/>
        <w:rPr>
          <w:rFonts w:ascii="Times New Roman" w:hAnsi="Times New Roman" w:cs="Times New Roman"/>
          <w:sz w:val="24"/>
          <w:szCs w:val="24"/>
        </w:rPr>
      </w:pPr>
      <w:r w:rsidRPr="008128FD">
        <w:rPr>
          <w:rFonts w:ascii="Times New Roman" w:hAnsi="Times New Roman"/>
          <w:sz w:val="24"/>
        </w:rPr>
        <w:t xml:space="preserve">The classes will be held no earlier than 8:00 a.m. local time in Poland and no later than 7:00 p.m. local time in Poland. </w:t>
      </w:r>
    </w:p>
    <w:p w14:paraId="0D1D2A80" w14:textId="77777777" w:rsidR="00DD59DB" w:rsidRPr="008128FD" w:rsidRDefault="00DD59DB" w:rsidP="00DD59DB">
      <w:pPr>
        <w:spacing w:after="0" w:line="240" w:lineRule="auto"/>
        <w:rPr>
          <w:rFonts w:ascii="Times New Roman" w:hAnsi="Times New Roman" w:cs="Times New Roman"/>
          <w:sz w:val="24"/>
          <w:szCs w:val="24"/>
        </w:rPr>
      </w:pPr>
    </w:p>
    <w:p w14:paraId="27F1ADF0" w14:textId="77222148" w:rsidR="00512D23" w:rsidRPr="008128FD" w:rsidRDefault="00512D23" w:rsidP="00DD59DB">
      <w:pPr>
        <w:spacing w:line="360" w:lineRule="auto"/>
        <w:rPr>
          <w:rFonts w:ascii="Times New Roman" w:hAnsi="Times New Roman" w:cs="Times New Roman"/>
          <w:b/>
          <w:sz w:val="24"/>
          <w:szCs w:val="24"/>
        </w:rPr>
      </w:pPr>
      <w:r w:rsidRPr="008128FD">
        <w:rPr>
          <w:rFonts w:ascii="Times New Roman" w:hAnsi="Times New Roman"/>
          <w:b/>
          <w:sz w:val="24"/>
        </w:rPr>
        <w:t>Planned number of days and hours of classes:</w:t>
      </w:r>
    </w:p>
    <w:p w14:paraId="7DAAA18E" w14:textId="36B15449" w:rsidR="00512D23" w:rsidRPr="008128FD" w:rsidRDefault="00512D23" w:rsidP="00714782">
      <w:pPr>
        <w:spacing w:line="360" w:lineRule="auto"/>
        <w:rPr>
          <w:rFonts w:ascii="Times New Roman" w:hAnsi="Times New Roman" w:cs="Times New Roman"/>
          <w:sz w:val="24"/>
          <w:szCs w:val="24"/>
        </w:rPr>
      </w:pPr>
      <w:r w:rsidRPr="008128FD">
        <w:rPr>
          <w:rFonts w:ascii="Times New Roman" w:hAnsi="Times New Roman"/>
          <w:b/>
          <w:sz w:val="24"/>
        </w:rPr>
        <w:t xml:space="preserve">PART I: </w:t>
      </w:r>
      <w:r w:rsidRPr="008128FD">
        <w:rPr>
          <w:rFonts w:ascii="Times New Roman" w:hAnsi="Times New Roman"/>
          <w:sz w:val="24"/>
        </w:rPr>
        <w:t>1</w:t>
      </w:r>
      <w:r w:rsidR="00ED7A42">
        <w:rPr>
          <w:rFonts w:ascii="Times New Roman" w:hAnsi="Times New Roman"/>
          <w:sz w:val="24"/>
        </w:rPr>
        <w:t>0</w:t>
      </w:r>
      <w:r w:rsidRPr="008128FD">
        <w:rPr>
          <w:rFonts w:ascii="Times New Roman" w:hAnsi="Times New Roman"/>
          <w:sz w:val="24"/>
        </w:rPr>
        <w:t xml:space="preserve"> didactic hours - </w:t>
      </w:r>
      <w:r w:rsidR="00727724">
        <w:rPr>
          <w:rFonts w:ascii="Times New Roman" w:hAnsi="Times New Roman"/>
          <w:sz w:val="24"/>
        </w:rPr>
        <w:t>6</w:t>
      </w:r>
      <w:r w:rsidRPr="008128FD">
        <w:rPr>
          <w:rFonts w:ascii="Times New Roman" w:hAnsi="Times New Roman"/>
          <w:sz w:val="24"/>
        </w:rPr>
        <w:t xml:space="preserve"> days (</w:t>
      </w:r>
      <w:r w:rsidR="00992017" w:rsidRPr="00992017">
        <w:rPr>
          <w:rFonts w:ascii="Times New Roman" w:hAnsi="Times New Roman"/>
          <w:sz w:val="24"/>
        </w:rPr>
        <w:t xml:space="preserve">in the form of a </w:t>
      </w:r>
      <w:r w:rsidR="00992017">
        <w:rPr>
          <w:rFonts w:ascii="Times New Roman" w:hAnsi="Times New Roman"/>
          <w:sz w:val="24"/>
        </w:rPr>
        <w:t>2</w:t>
      </w:r>
      <w:r w:rsidR="00992017" w:rsidRPr="00992017">
        <w:rPr>
          <w:rFonts w:ascii="Times New Roman" w:hAnsi="Times New Roman"/>
          <w:sz w:val="24"/>
        </w:rPr>
        <w:t xml:space="preserve"> hour-long-lecture, 4</w:t>
      </w:r>
      <w:r w:rsidR="006A6A17">
        <w:rPr>
          <w:rFonts w:ascii="Times New Roman" w:hAnsi="Times New Roman"/>
          <w:sz w:val="24"/>
        </w:rPr>
        <w:t xml:space="preserve"> </w:t>
      </w:r>
      <w:r w:rsidR="00992017" w:rsidRPr="00992017">
        <w:rPr>
          <w:rFonts w:ascii="Times New Roman" w:hAnsi="Times New Roman"/>
          <w:sz w:val="24"/>
        </w:rPr>
        <w:t>hour-long seminar</w:t>
      </w:r>
      <w:r w:rsidR="00237EEE">
        <w:rPr>
          <w:rFonts w:ascii="Times New Roman" w:hAnsi="Times New Roman"/>
          <w:sz w:val="24"/>
        </w:rPr>
        <w:t>,</w:t>
      </w:r>
      <w:r w:rsidR="006A6A17">
        <w:rPr>
          <w:rFonts w:ascii="Times New Roman" w:hAnsi="Times New Roman"/>
          <w:sz w:val="24"/>
        </w:rPr>
        <w:t xml:space="preserve"> 4</w:t>
      </w:r>
      <w:r w:rsidR="000B5D81">
        <w:rPr>
          <w:rFonts w:ascii="Times New Roman" w:hAnsi="Times New Roman"/>
          <w:sz w:val="24"/>
        </w:rPr>
        <w:t> </w:t>
      </w:r>
      <w:r w:rsidR="006A6A17">
        <w:rPr>
          <w:rFonts w:ascii="Times New Roman" w:hAnsi="Times New Roman"/>
          <w:sz w:val="24"/>
        </w:rPr>
        <w:t>hour-long</w:t>
      </w:r>
      <w:r w:rsidR="00336564">
        <w:rPr>
          <w:rFonts w:ascii="Times New Roman" w:hAnsi="Times New Roman"/>
          <w:sz w:val="24"/>
        </w:rPr>
        <w:t xml:space="preserve"> </w:t>
      </w:r>
      <w:r w:rsidR="00336564" w:rsidRPr="00336564">
        <w:rPr>
          <w:rFonts w:ascii="Times New Roman" w:hAnsi="Times New Roman"/>
          <w:sz w:val="24"/>
        </w:rPr>
        <w:t>consultation</w:t>
      </w:r>
      <w:r w:rsidR="007F4308">
        <w:rPr>
          <w:rFonts w:ascii="Times New Roman" w:hAnsi="Times New Roman"/>
          <w:sz w:val="24"/>
        </w:rPr>
        <w:t>s</w:t>
      </w:r>
      <w:r w:rsidR="00992017" w:rsidRPr="00992017">
        <w:rPr>
          <w:rFonts w:ascii="Times New Roman" w:hAnsi="Times New Roman"/>
          <w:sz w:val="24"/>
        </w:rPr>
        <w:t>).</w:t>
      </w:r>
    </w:p>
    <w:p w14:paraId="1604CED5" w14:textId="70003333" w:rsidR="00512D23" w:rsidRPr="008128FD" w:rsidRDefault="00512D23" w:rsidP="00714782">
      <w:pPr>
        <w:spacing w:line="360" w:lineRule="auto"/>
        <w:rPr>
          <w:rFonts w:ascii="Times New Roman" w:hAnsi="Times New Roman" w:cs="Times New Roman"/>
          <w:sz w:val="24"/>
          <w:szCs w:val="24"/>
        </w:rPr>
      </w:pPr>
      <w:r w:rsidRPr="008128FD">
        <w:rPr>
          <w:rFonts w:ascii="Times New Roman" w:hAnsi="Times New Roman"/>
          <w:b/>
          <w:sz w:val="24"/>
        </w:rPr>
        <w:t xml:space="preserve">PART II: </w:t>
      </w:r>
      <w:r w:rsidR="00E91ECF">
        <w:rPr>
          <w:rFonts w:ascii="Times New Roman" w:hAnsi="Times New Roman"/>
          <w:sz w:val="24"/>
        </w:rPr>
        <w:t>7</w:t>
      </w:r>
      <w:r w:rsidRPr="008128FD">
        <w:rPr>
          <w:rFonts w:ascii="Times New Roman" w:hAnsi="Times New Roman"/>
          <w:sz w:val="24"/>
        </w:rPr>
        <w:t xml:space="preserve"> didactic hours - </w:t>
      </w:r>
      <w:r w:rsidR="004812D8">
        <w:rPr>
          <w:rFonts w:ascii="Times New Roman" w:hAnsi="Times New Roman"/>
          <w:sz w:val="24"/>
        </w:rPr>
        <w:t>6</w:t>
      </w:r>
      <w:r w:rsidRPr="008128FD">
        <w:rPr>
          <w:rFonts w:ascii="Times New Roman" w:hAnsi="Times New Roman"/>
          <w:sz w:val="24"/>
        </w:rPr>
        <w:t xml:space="preserve"> days (in the form of a</w:t>
      </w:r>
      <w:r w:rsidR="004812D8">
        <w:rPr>
          <w:rFonts w:ascii="Times New Roman" w:hAnsi="Times New Roman"/>
          <w:sz w:val="24"/>
        </w:rPr>
        <w:t xml:space="preserve"> </w:t>
      </w:r>
      <w:r w:rsidR="000329A8">
        <w:rPr>
          <w:rFonts w:ascii="Times New Roman" w:hAnsi="Times New Roman"/>
          <w:sz w:val="24"/>
        </w:rPr>
        <w:t>3</w:t>
      </w:r>
      <w:r w:rsidR="00EB7725">
        <w:rPr>
          <w:rFonts w:ascii="Times New Roman" w:hAnsi="Times New Roman"/>
          <w:sz w:val="24"/>
        </w:rPr>
        <w:t xml:space="preserve"> hour-long lecture, 4 hour-long seminar)</w:t>
      </w:r>
      <w:r w:rsidRPr="008128FD">
        <w:rPr>
          <w:rFonts w:ascii="Times New Roman" w:hAnsi="Times New Roman"/>
          <w:sz w:val="24"/>
        </w:rPr>
        <w:t>.</w:t>
      </w:r>
    </w:p>
    <w:p w14:paraId="22707EB2" w14:textId="736FD763" w:rsidR="00512D23" w:rsidRPr="008128FD" w:rsidRDefault="004A2CF9" w:rsidP="00714782">
      <w:pPr>
        <w:spacing w:line="360" w:lineRule="auto"/>
        <w:rPr>
          <w:rFonts w:ascii="Times New Roman" w:hAnsi="Times New Roman" w:cs="Times New Roman"/>
          <w:b/>
          <w:sz w:val="24"/>
          <w:szCs w:val="24"/>
        </w:rPr>
      </w:pPr>
      <w:r w:rsidRPr="008128FD">
        <w:rPr>
          <w:rFonts w:ascii="Times New Roman" w:hAnsi="Times New Roman"/>
          <w:b/>
          <w:sz w:val="24"/>
        </w:rPr>
        <w:t>PART I</w:t>
      </w:r>
      <w:r w:rsidR="00115829">
        <w:rPr>
          <w:rFonts w:ascii="Times New Roman" w:hAnsi="Times New Roman"/>
          <w:b/>
          <w:sz w:val="24"/>
        </w:rPr>
        <w:t>II</w:t>
      </w:r>
      <w:r w:rsidRPr="008128FD">
        <w:rPr>
          <w:rFonts w:ascii="Times New Roman" w:hAnsi="Times New Roman"/>
          <w:b/>
          <w:sz w:val="24"/>
        </w:rPr>
        <w:t xml:space="preserve">: </w:t>
      </w:r>
      <w:r w:rsidR="0074097C">
        <w:rPr>
          <w:rFonts w:ascii="Times New Roman" w:hAnsi="Times New Roman"/>
          <w:sz w:val="24"/>
        </w:rPr>
        <w:t>4</w:t>
      </w:r>
      <w:r w:rsidRPr="008128FD">
        <w:rPr>
          <w:rFonts w:ascii="Times New Roman" w:hAnsi="Times New Roman"/>
          <w:sz w:val="24"/>
        </w:rPr>
        <w:t xml:space="preserve"> didactic hours - 1 day (in the form of a </w:t>
      </w:r>
      <w:r w:rsidR="005C5DBC">
        <w:rPr>
          <w:rFonts w:ascii="Times New Roman" w:hAnsi="Times New Roman"/>
          <w:sz w:val="24"/>
        </w:rPr>
        <w:t xml:space="preserve">3 </w:t>
      </w:r>
      <w:r w:rsidR="0074097C" w:rsidRPr="008128FD">
        <w:rPr>
          <w:rFonts w:ascii="Times New Roman" w:hAnsi="Times New Roman"/>
          <w:sz w:val="24"/>
        </w:rPr>
        <w:t xml:space="preserve">hour-long-lecture, </w:t>
      </w:r>
      <w:r w:rsidR="005C5DBC">
        <w:rPr>
          <w:rFonts w:ascii="Times New Roman" w:hAnsi="Times New Roman"/>
          <w:sz w:val="24"/>
        </w:rPr>
        <w:t xml:space="preserve">1 </w:t>
      </w:r>
      <w:r w:rsidR="0074097C" w:rsidRPr="008128FD">
        <w:rPr>
          <w:rFonts w:ascii="Times New Roman" w:hAnsi="Times New Roman"/>
          <w:sz w:val="24"/>
        </w:rPr>
        <w:t>hour-long seminar</w:t>
      </w:r>
      <w:r w:rsidRPr="008128FD">
        <w:rPr>
          <w:rFonts w:ascii="Times New Roman" w:hAnsi="Times New Roman"/>
          <w:sz w:val="24"/>
        </w:rPr>
        <w:t>).</w:t>
      </w:r>
    </w:p>
    <w:p w14:paraId="50B9489B" w14:textId="24A6D9B7" w:rsidR="00512D23" w:rsidRPr="008128FD" w:rsidRDefault="00512D23" w:rsidP="00714782">
      <w:pPr>
        <w:spacing w:line="360" w:lineRule="auto"/>
        <w:rPr>
          <w:rFonts w:ascii="Times New Roman" w:hAnsi="Times New Roman" w:cs="Times New Roman"/>
          <w:sz w:val="24"/>
          <w:szCs w:val="24"/>
        </w:rPr>
      </w:pPr>
      <w:r w:rsidRPr="008128FD">
        <w:rPr>
          <w:rFonts w:ascii="Times New Roman" w:hAnsi="Times New Roman"/>
          <w:b/>
          <w:sz w:val="24"/>
        </w:rPr>
        <w:t xml:space="preserve">PART </w:t>
      </w:r>
      <w:r w:rsidR="00115829">
        <w:rPr>
          <w:rFonts w:ascii="Times New Roman" w:hAnsi="Times New Roman"/>
          <w:b/>
          <w:sz w:val="24"/>
        </w:rPr>
        <w:t>I</w:t>
      </w:r>
      <w:r w:rsidRPr="008128FD">
        <w:rPr>
          <w:rFonts w:ascii="Times New Roman" w:hAnsi="Times New Roman"/>
          <w:b/>
          <w:sz w:val="24"/>
        </w:rPr>
        <w:t>V:</w:t>
      </w:r>
      <w:r w:rsidRPr="008128FD">
        <w:rPr>
          <w:rFonts w:ascii="Times New Roman" w:hAnsi="Times New Roman"/>
          <w:sz w:val="24"/>
        </w:rPr>
        <w:t xml:space="preserve"> </w:t>
      </w:r>
      <w:r w:rsidR="005C5DBC">
        <w:rPr>
          <w:rFonts w:ascii="Times New Roman" w:hAnsi="Times New Roman"/>
          <w:sz w:val="24"/>
        </w:rPr>
        <w:t>7</w:t>
      </w:r>
      <w:r w:rsidRPr="008128FD">
        <w:rPr>
          <w:rFonts w:ascii="Times New Roman" w:hAnsi="Times New Roman"/>
          <w:sz w:val="24"/>
        </w:rPr>
        <w:t xml:space="preserve"> didactic hours </w:t>
      </w:r>
      <w:r w:rsidR="005C5DBC">
        <w:rPr>
          <w:rFonts w:ascii="Times New Roman" w:hAnsi="Times New Roman"/>
          <w:sz w:val="24"/>
        </w:rPr>
        <w:t>–</w:t>
      </w:r>
      <w:r w:rsidRPr="008128FD">
        <w:rPr>
          <w:rFonts w:ascii="Times New Roman" w:hAnsi="Times New Roman"/>
          <w:sz w:val="24"/>
        </w:rPr>
        <w:t xml:space="preserve"> </w:t>
      </w:r>
      <w:r w:rsidR="005C5DBC">
        <w:rPr>
          <w:rFonts w:ascii="Times New Roman" w:hAnsi="Times New Roman"/>
          <w:sz w:val="24"/>
        </w:rPr>
        <w:t xml:space="preserve">2 </w:t>
      </w:r>
      <w:r w:rsidRPr="008128FD">
        <w:rPr>
          <w:rFonts w:ascii="Times New Roman" w:hAnsi="Times New Roman"/>
          <w:sz w:val="24"/>
        </w:rPr>
        <w:t>days (in the form of a lecture</w:t>
      </w:r>
      <w:r w:rsidR="00DE4013">
        <w:rPr>
          <w:rFonts w:ascii="Times New Roman" w:hAnsi="Times New Roman"/>
          <w:sz w:val="24"/>
        </w:rPr>
        <w:t>)</w:t>
      </w:r>
      <w:r w:rsidRPr="008128FD">
        <w:rPr>
          <w:rFonts w:ascii="Times New Roman" w:hAnsi="Times New Roman"/>
          <w:sz w:val="24"/>
        </w:rPr>
        <w:t>.</w:t>
      </w:r>
    </w:p>
    <w:p w14:paraId="6F234942" w14:textId="02A3B4FA" w:rsidR="00512D23" w:rsidRPr="008128FD" w:rsidRDefault="00512D23" w:rsidP="00714782">
      <w:pPr>
        <w:spacing w:line="360" w:lineRule="auto"/>
        <w:rPr>
          <w:rFonts w:ascii="Times New Roman" w:hAnsi="Times New Roman" w:cs="Times New Roman"/>
          <w:sz w:val="24"/>
          <w:szCs w:val="24"/>
        </w:rPr>
      </w:pPr>
      <w:r w:rsidRPr="008128FD">
        <w:rPr>
          <w:rFonts w:ascii="Times New Roman" w:hAnsi="Times New Roman"/>
          <w:b/>
          <w:sz w:val="24"/>
        </w:rPr>
        <w:t xml:space="preserve">PART V: </w:t>
      </w:r>
      <w:r w:rsidR="00002F6D" w:rsidRPr="00002F6D">
        <w:rPr>
          <w:rFonts w:ascii="Times New Roman" w:hAnsi="Times New Roman"/>
          <w:bCs/>
          <w:sz w:val="24"/>
        </w:rPr>
        <w:t>6</w:t>
      </w:r>
      <w:r w:rsidRPr="008128FD">
        <w:rPr>
          <w:rFonts w:ascii="Times New Roman" w:hAnsi="Times New Roman"/>
          <w:sz w:val="24"/>
        </w:rPr>
        <w:t xml:space="preserve"> didactic hours - 3 days (in the form of a</w:t>
      </w:r>
      <w:r w:rsidR="00413132">
        <w:rPr>
          <w:rFonts w:ascii="Times New Roman" w:hAnsi="Times New Roman"/>
          <w:sz w:val="24"/>
        </w:rPr>
        <w:t xml:space="preserve"> 2 hour-long</w:t>
      </w:r>
      <w:r w:rsidRPr="008128FD">
        <w:rPr>
          <w:rFonts w:ascii="Times New Roman" w:hAnsi="Times New Roman"/>
          <w:sz w:val="24"/>
        </w:rPr>
        <w:t xml:space="preserve"> lecture</w:t>
      </w:r>
      <w:r w:rsidR="00413132">
        <w:rPr>
          <w:rFonts w:ascii="Times New Roman" w:hAnsi="Times New Roman"/>
          <w:sz w:val="24"/>
        </w:rPr>
        <w:t xml:space="preserve">, </w:t>
      </w:r>
      <w:r w:rsidR="00DE500D">
        <w:rPr>
          <w:rFonts w:ascii="Times New Roman" w:hAnsi="Times New Roman"/>
          <w:sz w:val="24"/>
        </w:rPr>
        <w:t>2 hour-long seminar, 2</w:t>
      </w:r>
      <w:r w:rsidR="000B5D81">
        <w:rPr>
          <w:rFonts w:ascii="Times New Roman" w:hAnsi="Times New Roman"/>
          <w:sz w:val="24"/>
        </w:rPr>
        <w:t> </w:t>
      </w:r>
      <w:r w:rsidR="00DE500D">
        <w:rPr>
          <w:rFonts w:ascii="Times New Roman" w:hAnsi="Times New Roman"/>
          <w:sz w:val="24"/>
        </w:rPr>
        <w:t>hour-long consultations</w:t>
      </w:r>
      <w:r w:rsidR="00FC49FB">
        <w:rPr>
          <w:rFonts w:ascii="Times New Roman" w:hAnsi="Times New Roman"/>
          <w:sz w:val="24"/>
        </w:rPr>
        <w:t>)</w:t>
      </w:r>
      <w:r w:rsidRPr="008128FD">
        <w:rPr>
          <w:rFonts w:ascii="Times New Roman" w:hAnsi="Times New Roman"/>
          <w:sz w:val="24"/>
        </w:rPr>
        <w:t>.</w:t>
      </w:r>
    </w:p>
    <w:p w14:paraId="72D02C6F" w14:textId="4EF7EE99" w:rsidR="004368EB" w:rsidRPr="008128FD" w:rsidRDefault="004368EB" w:rsidP="00714782">
      <w:pPr>
        <w:spacing w:line="360" w:lineRule="auto"/>
        <w:rPr>
          <w:rFonts w:ascii="Times New Roman" w:hAnsi="Times New Roman" w:cs="Times New Roman"/>
          <w:b/>
          <w:sz w:val="24"/>
          <w:szCs w:val="24"/>
        </w:rPr>
      </w:pPr>
      <w:r w:rsidRPr="008128FD">
        <w:rPr>
          <w:rFonts w:ascii="Times New Roman" w:hAnsi="Times New Roman"/>
          <w:b/>
          <w:sz w:val="24"/>
        </w:rPr>
        <w:t xml:space="preserve">PART VI: </w:t>
      </w:r>
      <w:r w:rsidR="00FC49FB">
        <w:rPr>
          <w:rFonts w:ascii="Times New Roman" w:hAnsi="Times New Roman"/>
          <w:sz w:val="24"/>
        </w:rPr>
        <w:t>2</w:t>
      </w:r>
      <w:r w:rsidRPr="008128FD">
        <w:rPr>
          <w:rFonts w:ascii="Times New Roman" w:hAnsi="Times New Roman"/>
          <w:sz w:val="24"/>
        </w:rPr>
        <w:t xml:space="preserve"> didactic </w:t>
      </w:r>
      <w:r w:rsidR="00FC49FB">
        <w:rPr>
          <w:rFonts w:ascii="Times New Roman" w:hAnsi="Times New Roman"/>
          <w:sz w:val="24"/>
        </w:rPr>
        <w:t xml:space="preserve">hours – 1 day </w:t>
      </w:r>
      <w:r w:rsidRPr="008128FD">
        <w:rPr>
          <w:rFonts w:ascii="Times New Roman" w:hAnsi="Times New Roman"/>
          <w:sz w:val="24"/>
        </w:rPr>
        <w:t xml:space="preserve">(in the form of </w:t>
      </w:r>
      <w:r w:rsidR="0060774A">
        <w:rPr>
          <w:rFonts w:ascii="Times New Roman" w:hAnsi="Times New Roman"/>
          <w:sz w:val="24"/>
        </w:rPr>
        <w:t xml:space="preserve">a </w:t>
      </w:r>
      <w:r w:rsidRPr="008128FD">
        <w:rPr>
          <w:rFonts w:ascii="Times New Roman" w:hAnsi="Times New Roman"/>
          <w:sz w:val="24"/>
        </w:rPr>
        <w:t>lecture).</w:t>
      </w:r>
    </w:p>
    <w:p w14:paraId="19C77933" w14:textId="18894DC2" w:rsidR="004368EB" w:rsidRPr="008128FD" w:rsidRDefault="004368EB" w:rsidP="00714782">
      <w:pPr>
        <w:spacing w:line="360" w:lineRule="auto"/>
        <w:rPr>
          <w:rFonts w:ascii="Times New Roman" w:hAnsi="Times New Roman" w:cs="Times New Roman"/>
          <w:b/>
          <w:sz w:val="24"/>
          <w:szCs w:val="24"/>
        </w:rPr>
      </w:pPr>
      <w:r w:rsidRPr="008128FD">
        <w:rPr>
          <w:rFonts w:ascii="Times New Roman" w:hAnsi="Times New Roman"/>
          <w:b/>
          <w:sz w:val="24"/>
        </w:rPr>
        <w:t xml:space="preserve">PART VII: </w:t>
      </w:r>
      <w:r w:rsidRPr="008128FD">
        <w:rPr>
          <w:rFonts w:ascii="Times New Roman" w:hAnsi="Times New Roman"/>
          <w:sz w:val="24"/>
        </w:rPr>
        <w:t>2 didactic hour</w:t>
      </w:r>
      <w:r w:rsidR="004D5B50">
        <w:rPr>
          <w:rFonts w:ascii="Times New Roman" w:hAnsi="Times New Roman"/>
          <w:sz w:val="24"/>
        </w:rPr>
        <w:t xml:space="preserve">s – 1 day </w:t>
      </w:r>
      <w:r w:rsidRPr="008128FD">
        <w:rPr>
          <w:rFonts w:ascii="Times New Roman" w:hAnsi="Times New Roman"/>
          <w:sz w:val="24"/>
        </w:rPr>
        <w:t>(in the form of a lecture).</w:t>
      </w:r>
    </w:p>
    <w:p w14:paraId="06BE0945" w14:textId="55D53546" w:rsidR="004368EB" w:rsidRDefault="004368EB" w:rsidP="00714782">
      <w:pPr>
        <w:spacing w:line="360" w:lineRule="auto"/>
        <w:rPr>
          <w:rFonts w:ascii="Times New Roman" w:hAnsi="Times New Roman"/>
          <w:sz w:val="24"/>
        </w:rPr>
      </w:pPr>
      <w:r w:rsidRPr="008128FD">
        <w:rPr>
          <w:rFonts w:ascii="Times New Roman" w:hAnsi="Times New Roman"/>
          <w:b/>
          <w:sz w:val="24"/>
        </w:rPr>
        <w:t xml:space="preserve">PART </w:t>
      </w:r>
      <w:r w:rsidR="00115829">
        <w:rPr>
          <w:rFonts w:ascii="Times New Roman" w:hAnsi="Times New Roman"/>
          <w:b/>
          <w:sz w:val="24"/>
        </w:rPr>
        <w:t>VIII</w:t>
      </w:r>
      <w:r w:rsidRPr="008128FD">
        <w:rPr>
          <w:rFonts w:ascii="Times New Roman" w:hAnsi="Times New Roman"/>
          <w:b/>
          <w:sz w:val="24"/>
        </w:rPr>
        <w:t xml:space="preserve">: </w:t>
      </w:r>
      <w:r w:rsidR="00151532">
        <w:rPr>
          <w:rFonts w:ascii="Times New Roman" w:hAnsi="Times New Roman"/>
          <w:sz w:val="24"/>
        </w:rPr>
        <w:t>15</w:t>
      </w:r>
      <w:r w:rsidRPr="008128FD">
        <w:rPr>
          <w:rFonts w:ascii="Times New Roman" w:hAnsi="Times New Roman"/>
          <w:sz w:val="24"/>
        </w:rPr>
        <w:t xml:space="preserve"> didactic hour</w:t>
      </w:r>
      <w:r w:rsidR="00151532">
        <w:rPr>
          <w:rFonts w:ascii="Times New Roman" w:hAnsi="Times New Roman"/>
          <w:sz w:val="24"/>
        </w:rPr>
        <w:t xml:space="preserve">s – 3 days </w:t>
      </w:r>
      <w:r w:rsidRPr="008128FD">
        <w:rPr>
          <w:rFonts w:ascii="Times New Roman" w:hAnsi="Times New Roman"/>
          <w:sz w:val="24"/>
        </w:rPr>
        <w:t>(in the form of a</w:t>
      </w:r>
      <w:r w:rsidR="00D911B5">
        <w:rPr>
          <w:rFonts w:ascii="Times New Roman" w:hAnsi="Times New Roman"/>
          <w:sz w:val="24"/>
        </w:rPr>
        <w:t xml:space="preserve"> 5 hour-long</w:t>
      </w:r>
      <w:r w:rsidRPr="008128FD">
        <w:rPr>
          <w:rFonts w:ascii="Times New Roman" w:hAnsi="Times New Roman"/>
          <w:sz w:val="24"/>
        </w:rPr>
        <w:t xml:space="preserve"> lecture</w:t>
      </w:r>
      <w:r w:rsidR="00D911B5">
        <w:rPr>
          <w:rFonts w:ascii="Times New Roman" w:hAnsi="Times New Roman"/>
          <w:sz w:val="24"/>
        </w:rPr>
        <w:t xml:space="preserve">, </w:t>
      </w:r>
      <w:r w:rsidRPr="008128FD">
        <w:rPr>
          <w:rFonts w:ascii="Times New Roman" w:hAnsi="Times New Roman"/>
          <w:sz w:val="24"/>
        </w:rPr>
        <w:t>1</w:t>
      </w:r>
      <w:r w:rsidR="00D911B5">
        <w:rPr>
          <w:rFonts w:ascii="Times New Roman" w:hAnsi="Times New Roman"/>
          <w:sz w:val="24"/>
        </w:rPr>
        <w:t>0</w:t>
      </w:r>
      <w:r w:rsidRPr="008128FD">
        <w:rPr>
          <w:rFonts w:ascii="Times New Roman" w:hAnsi="Times New Roman"/>
          <w:sz w:val="24"/>
        </w:rPr>
        <w:t xml:space="preserve"> hour</w:t>
      </w:r>
      <w:r w:rsidR="00D911B5">
        <w:rPr>
          <w:rFonts w:ascii="Times New Roman" w:hAnsi="Times New Roman"/>
          <w:sz w:val="24"/>
        </w:rPr>
        <w:t>-long</w:t>
      </w:r>
      <w:r w:rsidR="00D911B5" w:rsidRPr="00D911B5">
        <w:rPr>
          <w:rFonts w:ascii="Times New Roman" w:hAnsi="Times New Roman"/>
          <w:sz w:val="24"/>
        </w:rPr>
        <w:t xml:space="preserve"> </w:t>
      </w:r>
      <w:r w:rsidR="00D911B5" w:rsidRPr="008128FD">
        <w:rPr>
          <w:rFonts w:ascii="Times New Roman" w:hAnsi="Times New Roman"/>
          <w:sz w:val="24"/>
        </w:rPr>
        <w:t>practical classes</w:t>
      </w:r>
      <w:r w:rsidRPr="008128FD">
        <w:rPr>
          <w:rFonts w:ascii="Times New Roman" w:hAnsi="Times New Roman"/>
          <w:sz w:val="24"/>
        </w:rPr>
        <w:t>).</w:t>
      </w:r>
    </w:p>
    <w:p w14:paraId="1513A341" w14:textId="6F69920C" w:rsidR="00C13F56" w:rsidRDefault="00C13F56" w:rsidP="00714782">
      <w:pPr>
        <w:spacing w:line="360" w:lineRule="auto"/>
        <w:rPr>
          <w:rFonts w:ascii="Times New Roman" w:hAnsi="Times New Roman"/>
          <w:sz w:val="24"/>
        </w:rPr>
      </w:pPr>
      <w:r w:rsidRPr="008128FD">
        <w:rPr>
          <w:rFonts w:ascii="Times New Roman" w:hAnsi="Times New Roman"/>
          <w:b/>
          <w:sz w:val="24"/>
        </w:rPr>
        <w:t xml:space="preserve">PART </w:t>
      </w:r>
      <w:r w:rsidR="00115829">
        <w:rPr>
          <w:rFonts w:ascii="Times New Roman" w:hAnsi="Times New Roman"/>
          <w:b/>
          <w:sz w:val="24"/>
        </w:rPr>
        <w:t>I</w:t>
      </w:r>
      <w:r w:rsidRPr="008128FD">
        <w:rPr>
          <w:rFonts w:ascii="Times New Roman" w:hAnsi="Times New Roman"/>
          <w:b/>
          <w:sz w:val="24"/>
        </w:rPr>
        <w:t xml:space="preserve">X: </w:t>
      </w:r>
      <w:r>
        <w:rPr>
          <w:rFonts w:ascii="Times New Roman" w:hAnsi="Times New Roman"/>
          <w:sz w:val="24"/>
        </w:rPr>
        <w:t>15</w:t>
      </w:r>
      <w:r w:rsidRPr="008128FD">
        <w:rPr>
          <w:rFonts w:ascii="Times New Roman" w:hAnsi="Times New Roman"/>
          <w:sz w:val="24"/>
        </w:rPr>
        <w:t xml:space="preserve"> didactic hour</w:t>
      </w:r>
      <w:r>
        <w:rPr>
          <w:rFonts w:ascii="Times New Roman" w:hAnsi="Times New Roman"/>
          <w:sz w:val="24"/>
        </w:rPr>
        <w:t xml:space="preserve">s – 3 days (in the form of </w:t>
      </w:r>
      <w:r w:rsidR="001E0FEC">
        <w:rPr>
          <w:rFonts w:ascii="Times New Roman" w:hAnsi="Times New Roman"/>
          <w:sz w:val="24"/>
        </w:rPr>
        <w:t xml:space="preserve">a 10 hour-long lecture, 5 hour-long </w:t>
      </w:r>
      <w:r w:rsidR="00480A86">
        <w:rPr>
          <w:rFonts w:ascii="Times New Roman" w:hAnsi="Times New Roman"/>
          <w:sz w:val="24"/>
        </w:rPr>
        <w:t>seminar).</w:t>
      </w:r>
    </w:p>
    <w:p w14:paraId="7FEDB936" w14:textId="4014CB79" w:rsidR="005A1B61" w:rsidRDefault="005A1B61" w:rsidP="00714782">
      <w:pPr>
        <w:spacing w:line="360" w:lineRule="auto"/>
        <w:rPr>
          <w:rFonts w:ascii="Times New Roman" w:hAnsi="Times New Roman"/>
          <w:sz w:val="24"/>
        </w:rPr>
      </w:pPr>
      <w:r w:rsidRPr="008128FD">
        <w:rPr>
          <w:rFonts w:ascii="Times New Roman" w:hAnsi="Times New Roman"/>
          <w:b/>
          <w:sz w:val="24"/>
        </w:rPr>
        <w:t xml:space="preserve">PART X: </w:t>
      </w:r>
      <w:r>
        <w:rPr>
          <w:rFonts w:ascii="Times New Roman" w:hAnsi="Times New Roman"/>
          <w:sz w:val="24"/>
        </w:rPr>
        <w:t>15</w:t>
      </w:r>
      <w:r w:rsidRPr="008128FD">
        <w:rPr>
          <w:rFonts w:ascii="Times New Roman" w:hAnsi="Times New Roman"/>
          <w:sz w:val="24"/>
        </w:rPr>
        <w:t xml:space="preserve"> didactic hour</w:t>
      </w:r>
      <w:r>
        <w:rPr>
          <w:rFonts w:ascii="Times New Roman" w:hAnsi="Times New Roman"/>
          <w:sz w:val="24"/>
        </w:rPr>
        <w:t>s – 3 days</w:t>
      </w:r>
      <w:r w:rsidR="0060774A">
        <w:rPr>
          <w:rFonts w:ascii="Times New Roman" w:hAnsi="Times New Roman"/>
          <w:sz w:val="24"/>
        </w:rPr>
        <w:t xml:space="preserve"> (in the form of a lecture).</w:t>
      </w:r>
    </w:p>
    <w:p w14:paraId="19934882" w14:textId="78CEB732" w:rsidR="00475E02" w:rsidRDefault="00475E02" w:rsidP="00475E02">
      <w:pPr>
        <w:spacing w:line="360" w:lineRule="auto"/>
        <w:rPr>
          <w:rFonts w:ascii="Times New Roman" w:hAnsi="Times New Roman"/>
          <w:sz w:val="24"/>
        </w:rPr>
      </w:pPr>
      <w:r w:rsidRPr="008128FD">
        <w:rPr>
          <w:rFonts w:ascii="Times New Roman" w:hAnsi="Times New Roman"/>
          <w:b/>
          <w:sz w:val="24"/>
        </w:rPr>
        <w:t>PART X</w:t>
      </w:r>
      <w:r>
        <w:rPr>
          <w:rFonts w:ascii="Times New Roman" w:hAnsi="Times New Roman"/>
          <w:b/>
          <w:sz w:val="24"/>
        </w:rPr>
        <w:t>I</w:t>
      </w:r>
      <w:r w:rsidRPr="008128FD">
        <w:rPr>
          <w:rFonts w:ascii="Times New Roman" w:hAnsi="Times New Roman"/>
          <w:b/>
          <w:sz w:val="24"/>
        </w:rPr>
        <w:t xml:space="preserve">: </w:t>
      </w:r>
      <w:r w:rsidRPr="00475E02">
        <w:rPr>
          <w:rFonts w:ascii="Times New Roman" w:hAnsi="Times New Roman"/>
          <w:bCs/>
          <w:sz w:val="24"/>
        </w:rPr>
        <w:t>6</w:t>
      </w:r>
      <w:r>
        <w:rPr>
          <w:rFonts w:ascii="Times New Roman" w:hAnsi="Times New Roman"/>
          <w:b/>
          <w:sz w:val="24"/>
        </w:rPr>
        <w:t xml:space="preserve"> </w:t>
      </w:r>
      <w:r w:rsidRPr="008128FD">
        <w:rPr>
          <w:rFonts w:ascii="Times New Roman" w:hAnsi="Times New Roman"/>
          <w:sz w:val="24"/>
        </w:rPr>
        <w:t>didactic hour</w:t>
      </w:r>
      <w:r>
        <w:rPr>
          <w:rFonts w:ascii="Times New Roman" w:hAnsi="Times New Roman"/>
          <w:sz w:val="24"/>
        </w:rPr>
        <w:t>s – 3 days (in the form of a 4 hour-long lecture</w:t>
      </w:r>
      <w:r w:rsidR="003D43CC">
        <w:rPr>
          <w:rFonts w:ascii="Times New Roman" w:hAnsi="Times New Roman"/>
          <w:sz w:val="24"/>
        </w:rPr>
        <w:t>, 2 hour-long practical classes</w:t>
      </w:r>
      <w:r>
        <w:rPr>
          <w:rFonts w:ascii="Times New Roman" w:hAnsi="Times New Roman"/>
          <w:sz w:val="24"/>
        </w:rPr>
        <w:t>).</w:t>
      </w:r>
    </w:p>
    <w:p w14:paraId="5DB782BB" w14:textId="2D56FBFE" w:rsidR="00013B27" w:rsidRDefault="00013B27" w:rsidP="00475E02">
      <w:pPr>
        <w:spacing w:line="360" w:lineRule="auto"/>
        <w:rPr>
          <w:rFonts w:ascii="Times New Roman" w:hAnsi="Times New Roman"/>
          <w:sz w:val="24"/>
        </w:rPr>
      </w:pPr>
      <w:r w:rsidRPr="008128FD">
        <w:rPr>
          <w:rFonts w:ascii="Times New Roman" w:hAnsi="Times New Roman"/>
          <w:b/>
          <w:sz w:val="24"/>
        </w:rPr>
        <w:lastRenderedPageBreak/>
        <w:t>PART X</w:t>
      </w:r>
      <w:r>
        <w:rPr>
          <w:rFonts w:ascii="Times New Roman" w:hAnsi="Times New Roman"/>
          <w:b/>
          <w:sz w:val="24"/>
        </w:rPr>
        <w:t>II</w:t>
      </w:r>
      <w:r w:rsidRPr="008128FD">
        <w:rPr>
          <w:rFonts w:ascii="Times New Roman" w:hAnsi="Times New Roman"/>
          <w:b/>
          <w:sz w:val="24"/>
        </w:rPr>
        <w:t xml:space="preserve">: </w:t>
      </w:r>
      <w:r w:rsidRPr="00475E02">
        <w:rPr>
          <w:rFonts w:ascii="Times New Roman" w:hAnsi="Times New Roman"/>
          <w:bCs/>
          <w:sz w:val="24"/>
        </w:rPr>
        <w:t>6</w:t>
      </w:r>
      <w:r>
        <w:rPr>
          <w:rFonts w:ascii="Times New Roman" w:hAnsi="Times New Roman"/>
          <w:b/>
          <w:sz w:val="24"/>
        </w:rPr>
        <w:t xml:space="preserve"> </w:t>
      </w:r>
      <w:r w:rsidRPr="008128FD">
        <w:rPr>
          <w:rFonts w:ascii="Times New Roman" w:hAnsi="Times New Roman"/>
          <w:sz w:val="24"/>
        </w:rPr>
        <w:t>didactic hour</w:t>
      </w:r>
      <w:r>
        <w:rPr>
          <w:rFonts w:ascii="Times New Roman" w:hAnsi="Times New Roman"/>
          <w:sz w:val="24"/>
        </w:rPr>
        <w:t>s – 3 days (in the form of a</w:t>
      </w:r>
      <w:r w:rsidR="00241CA3">
        <w:rPr>
          <w:rFonts w:ascii="Times New Roman" w:hAnsi="Times New Roman"/>
          <w:sz w:val="24"/>
        </w:rPr>
        <w:t xml:space="preserve"> 4</w:t>
      </w:r>
      <w:r>
        <w:rPr>
          <w:rFonts w:ascii="Times New Roman" w:hAnsi="Times New Roman"/>
          <w:sz w:val="24"/>
        </w:rPr>
        <w:t xml:space="preserve"> hour-long seminar, </w:t>
      </w:r>
      <w:r w:rsidR="009072F6">
        <w:rPr>
          <w:rFonts w:ascii="Times New Roman" w:hAnsi="Times New Roman"/>
          <w:sz w:val="24"/>
        </w:rPr>
        <w:t xml:space="preserve">2 hour-long consultations). </w:t>
      </w:r>
      <w:r>
        <w:rPr>
          <w:rFonts w:ascii="Times New Roman" w:hAnsi="Times New Roman"/>
          <w:sz w:val="24"/>
        </w:rPr>
        <w:t xml:space="preserve"> </w:t>
      </w:r>
    </w:p>
    <w:p w14:paraId="25C8B84F" w14:textId="4CB50877" w:rsidR="00A25EE2" w:rsidRPr="000F4DBC" w:rsidRDefault="00A25EE2" w:rsidP="00475E02">
      <w:pPr>
        <w:spacing w:line="360" w:lineRule="auto"/>
        <w:rPr>
          <w:rFonts w:ascii="Times New Roman" w:hAnsi="Times New Roman"/>
          <w:bCs/>
          <w:sz w:val="24"/>
        </w:rPr>
      </w:pPr>
      <w:r w:rsidRPr="000F4DBC">
        <w:rPr>
          <w:rFonts w:ascii="Times New Roman" w:hAnsi="Times New Roman"/>
          <w:b/>
          <w:sz w:val="24"/>
        </w:rPr>
        <w:t>PART XI</w:t>
      </w:r>
      <w:r w:rsidR="00115829" w:rsidRPr="000F4DBC">
        <w:rPr>
          <w:rFonts w:ascii="Times New Roman" w:hAnsi="Times New Roman"/>
          <w:b/>
          <w:sz w:val="24"/>
        </w:rPr>
        <w:t>II</w:t>
      </w:r>
      <w:r w:rsidR="00564915" w:rsidRPr="000F4DBC">
        <w:rPr>
          <w:rFonts w:ascii="Times New Roman" w:hAnsi="Times New Roman"/>
          <w:b/>
          <w:sz w:val="24"/>
        </w:rPr>
        <w:t xml:space="preserve">: </w:t>
      </w:r>
      <w:r w:rsidR="00564915" w:rsidRPr="000F4DBC">
        <w:rPr>
          <w:rFonts w:ascii="Times New Roman" w:hAnsi="Times New Roman"/>
          <w:bCs/>
          <w:sz w:val="24"/>
        </w:rPr>
        <w:t xml:space="preserve">20 didactic hours </w:t>
      </w:r>
      <w:r w:rsidR="000F4DBC" w:rsidRPr="000F4DBC">
        <w:rPr>
          <w:rFonts w:ascii="Times New Roman" w:hAnsi="Times New Roman"/>
          <w:bCs/>
          <w:sz w:val="24"/>
        </w:rPr>
        <w:t>–</w:t>
      </w:r>
      <w:r w:rsidR="00564915" w:rsidRPr="000F4DBC">
        <w:rPr>
          <w:rFonts w:ascii="Times New Roman" w:hAnsi="Times New Roman"/>
          <w:bCs/>
          <w:sz w:val="24"/>
        </w:rPr>
        <w:t xml:space="preserve"> </w:t>
      </w:r>
      <w:r w:rsidR="000F4DBC" w:rsidRPr="000F4DBC">
        <w:rPr>
          <w:rFonts w:ascii="Times New Roman" w:hAnsi="Times New Roman"/>
          <w:bCs/>
          <w:sz w:val="24"/>
        </w:rPr>
        <w:t>5 da</w:t>
      </w:r>
      <w:r w:rsidR="000F4DBC">
        <w:rPr>
          <w:rFonts w:ascii="Times New Roman" w:hAnsi="Times New Roman"/>
          <w:bCs/>
          <w:sz w:val="24"/>
        </w:rPr>
        <w:t>ys (in the form of a 10 hour-long lecture, 10 hour-long seminar).</w:t>
      </w:r>
    </w:p>
    <w:p w14:paraId="7C3BEFC1" w14:textId="61AF816C" w:rsidR="00F91D8D" w:rsidRPr="00A25EE2" w:rsidRDefault="00A25EE2" w:rsidP="00714782">
      <w:pPr>
        <w:spacing w:line="360" w:lineRule="auto"/>
        <w:rPr>
          <w:rFonts w:ascii="Times New Roman" w:hAnsi="Times New Roman" w:cs="Times New Roman"/>
          <w:b/>
          <w:sz w:val="24"/>
          <w:szCs w:val="24"/>
        </w:rPr>
      </w:pPr>
      <w:r w:rsidRPr="008128FD">
        <w:rPr>
          <w:rFonts w:ascii="Times New Roman" w:hAnsi="Times New Roman"/>
          <w:b/>
          <w:sz w:val="24"/>
        </w:rPr>
        <w:t>PART X</w:t>
      </w:r>
      <w:r w:rsidR="00115829">
        <w:rPr>
          <w:rFonts w:ascii="Times New Roman" w:hAnsi="Times New Roman"/>
          <w:b/>
          <w:sz w:val="24"/>
        </w:rPr>
        <w:t>I</w:t>
      </w:r>
      <w:r>
        <w:rPr>
          <w:rFonts w:ascii="Times New Roman" w:hAnsi="Times New Roman"/>
          <w:b/>
          <w:sz w:val="24"/>
        </w:rPr>
        <w:t xml:space="preserve">V: </w:t>
      </w:r>
      <w:r w:rsidRPr="00A25EE2">
        <w:rPr>
          <w:rFonts w:ascii="Times New Roman" w:hAnsi="Times New Roman"/>
          <w:bCs/>
          <w:sz w:val="24"/>
        </w:rPr>
        <w:t>15</w:t>
      </w:r>
      <w:r>
        <w:rPr>
          <w:rFonts w:ascii="Times New Roman" w:hAnsi="Times New Roman"/>
          <w:b/>
          <w:sz w:val="24"/>
        </w:rPr>
        <w:t xml:space="preserve"> </w:t>
      </w:r>
      <w:r w:rsidRPr="008128FD">
        <w:rPr>
          <w:rFonts w:ascii="Times New Roman" w:hAnsi="Times New Roman"/>
          <w:sz w:val="24"/>
        </w:rPr>
        <w:t>didactic hour</w:t>
      </w:r>
      <w:r>
        <w:rPr>
          <w:rFonts w:ascii="Times New Roman" w:hAnsi="Times New Roman"/>
          <w:sz w:val="24"/>
        </w:rPr>
        <w:t xml:space="preserve">s – 3 days (in the form of a </w:t>
      </w:r>
      <w:r w:rsidR="00C77F3D">
        <w:rPr>
          <w:rFonts w:ascii="Times New Roman" w:hAnsi="Times New Roman"/>
          <w:sz w:val="24"/>
        </w:rPr>
        <w:t>12</w:t>
      </w:r>
      <w:r>
        <w:rPr>
          <w:rFonts w:ascii="Times New Roman" w:hAnsi="Times New Roman"/>
          <w:sz w:val="24"/>
        </w:rPr>
        <w:t xml:space="preserve"> hour-long seminar, </w:t>
      </w:r>
      <w:r w:rsidR="00C77F3D">
        <w:rPr>
          <w:rFonts w:ascii="Times New Roman" w:hAnsi="Times New Roman"/>
          <w:sz w:val="24"/>
        </w:rPr>
        <w:t>3</w:t>
      </w:r>
      <w:r>
        <w:rPr>
          <w:rFonts w:ascii="Times New Roman" w:hAnsi="Times New Roman"/>
          <w:sz w:val="24"/>
        </w:rPr>
        <w:t xml:space="preserve"> hour-long </w:t>
      </w:r>
      <w:r w:rsidR="00C77F3D">
        <w:rPr>
          <w:rFonts w:ascii="Times New Roman" w:hAnsi="Times New Roman"/>
          <w:sz w:val="24"/>
        </w:rPr>
        <w:t>seminary</w:t>
      </w:r>
      <w:r>
        <w:rPr>
          <w:rFonts w:ascii="Times New Roman" w:hAnsi="Times New Roman"/>
          <w:sz w:val="24"/>
        </w:rPr>
        <w:t xml:space="preserve">).  </w:t>
      </w:r>
    </w:p>
    <w:p w14:paraId="255ACBB3" w14:textId="60B03FF6" w:rsidR="00512D23" w:rsidRPr="008128FD" w:rsidRDefault="00512D23" w:rsidP="00714782">
      <w:pPr>
        <w:spacing w:before="240" w:line="360" w:lineRule="auto"/>
        <w:jc w:val="both"/>
        <w:rPr>
          <w:rFonts w:ascii="Times New Roman" w:hAnsi="Times New Roman" w:cs="Times New Roman"/>
          <w:sz w:val="24"/>
          <w:szCs w:val="24"/>
        </w:rPr>
      </w:pPr>
      <w:r w:rsidRPr="008128FD">
        <w:rPr>
          <w:rFonts w:ascii="Times New Roman" w:hAnsi="Times New Roman"/>
          <w:sz w:val="24"/>
        </w:rPr>
        <w:t xml:space="preserve">The Ordering Party allows for the submission of partial offers divided into </w:t>
      </w:r>
      <w:r w:rsidR="00A25EE2">
        <w:rPr>
          <w:rFonts w:ascii="Times New Roman" w:hAnsi="Times New Roman"/>
          <w:sz w:val="24"/>
        </w:rPr>
        <w:t>X</w:t>
      </w:r>
      <w:r w:rsidR="00B66620">
        <w:rPr>
          <w:rFonts w:ascii="Times New Roman" w:hAnsi="Times New Roman"/>
          <w:sz w:val="24"/>
        </w:rPr>
        <w:t>I</w:t>
      </w:r>
      <w:r w:rsidR="00A25EE2">
        <w:rPr>
          <w:rFonts w:ascii="Times New Roman" w:hAnsi="Times New Roman"/>
          <w:sz w:val="24"/>
        </w:rPr>
        <w:t xml:space="preserve">V </w:t>
      </w:r>
      <w:r w:rsidRPr="008128FD">
        <w:rPr>
          <w:rFonts w:ascii="Times New Roman" w:hAnsi="Times New Roman"/>
          <w:sz w:val="24"/>
        </w:rPr>
        <w:t xml:space="preserve">parts, whereby the term </w:t>
      </w:r>
      <w:r w:rsidRPr="008128FD">
        <w:rPr>
          <w:rFonts w:ascii="Times New Roman" w:hAnsi="Times New Roman"/>
          <w:i/>
          <w:iCs/>
          <w:sz w:val="24"/>
        </w:rPr>
        <w:t>partial offer</w:t>
      </w:r>
      <w:r w:rsidRPr="008128FD">
        <w:rPr>
          <w:rFonts w:ascii="Times New Roman" w:hAnsi="Times New Roman"/>
          <w:sz w:val="24"/>
        </w:rPr>
        <w:t xml:space="preserve"> shall be understood as one or more parts specified in this description of the subject of the order, specified by the Ordering Party. </w:t>
      </w:r>
    </w:p>
    <w:p w14:paraId="0C2F11AD" w14:textId="77777777" w:rsidR="00F54684" w:rsidRPr="008128FD" w:rsidRDefault="00B811B0" w:rsidP="00714782">
      <w:pPr>
        <w:spacing w:line="360" w:lineRule="auto"/>
        <w:jc w:val="both"/>
        <w:rPr>
          <w:rFonts w:ascii="Times New Roman" w:hAnsi="Times New Roman" w:cs="Times New Roman"/>
          <w:sz w:val="24"/>
          <w:szCs w:val="24"/>
        </w:rPr>
      </w:pPr>
      <w:r w:rsidRPr="008128FD">
        <w:rPr>
          <w:rFonts w:ascii="Times New Roman" w:hAnsi="Times New Roman"/>
          <w:sz w:val="24"/>
        </w:rPr>
        <w:t>The Ordering Party will consider each partial offer separately.</w:t>
      </w:r>
    </w:p>
    <w:p w14:paraId="27455730" w14:textId="04C5C370" w:rsidR="00B811B0" w:rsidRPr="008128FD" w:rsidRDefault="004A2CF9" w:rsidP="00714782">
      <w:pPr>
        <w:spacing w:line="360" w:lineRule="auto"/>
        <w:jc w:val="both"/>
        <w:rPr>
          <w:rFonts w:ascii="Times New Roman" w:hAnsi="Times New Roman" w:cs="Times New Roman"/>
          <w:sz w:val="24"/>
          <w:szCs w:val="24"/>
        </w:rPr>
      </w:pPr>
      <w:r w:rsidRPr="008128FD">
        <w:rPr>
          <w:rFonts w:ascii="Times New Roman" w:hAnsi="Times New Roman"/>
          <w:sz w:val="24"/>
        </w:rPr>
        <w:t xml:space="preserve">Offers for incomplete parts will be rejected as incomplete. </w:t>
      </w:r>
    </w:p>
    <w:p w14:paraId="2A2E9904" w14:textId="31E74BE5" w:rsidR="004A2CF9" w:rsidRPr="008128FD" w:rsidRDefault="004A2CF9" w:rsidP="00DD59DB">
      <w:pPr>
        <w:spacing w:after="0" w:line="360" w:lineRule="auto"/>
        <w:jc w:val="both"/>
        <w:rPr>
          <w:rFonts w:ascii="Times New Roman" w:hAnsi="Times New Roman" w:cs="Times New Roman"/>
          <w:sz w:val="24"/>
          <w:szCs w:val="24"/>
        </w:rPr>
      </w:pPr>
      <w:r w:rsidRPr="008128FD">
        <w:rPr>
          <w:rFonts w:ascii="Times New Roman" w:hAnsi="Times New Roman"/>
          <w:sz w:val="24"/>
        </w:rPr>
        <w:t xml:space="preserve">Each part indicated in the description of the subject of the order constitutes a separate part and will be subject to a separate procedure related to the selection of the most advantageous offer. </w:t>
      </w:r>
    </w:p>
    <w:p w14:paraId="51E43F63" w14:textId="77777777" w:rsidR="00643B62" w:rsidRPr="008128FD" w:rsidRDefault="00643B62" w:rsidP="00DD59DB">
      <w:pPr>
        <w:pStyle w:val="Akapitzlist"/>
        <w:spacing w:after="0" w:line="360" w:lineRule="auto"/>
        <w:rPr>
          <w:rFonts w:ascii="Times New Roman" w:hAnsi="Times New Roman" w:cs="Times New Roman"/>
          <w:sz w:val="24"/>
          <w:szCs w:val="24"/>
        </w:rPr>
      </w:pPr>
    </w:p>
    <w:p w14:paraId="18814EFA" w14:textId="77777777" w:rsidR="004A2CF9" w:rsidRPr="008128FD" w:rsidRDefault="004A2CF9" w:rsidP="00714782">
      <w:pPr>
        <w:pStyle w:val="Akapitzlist"/>
        <w:numPr>
          <w:ilvl w:val="0"/>
          <w:numId w:val="3"/>
        </w:numPr>
        <w:spacing w:line="360" w:lineRule="auto"/>
        <w:rPr>
          <w:rFonts w:ascii="Times New Roman" w:hAnsi="Times New Roman" w:cs="Times New Roman"/>
          <w:b/>
          <w:sz w:val="24"/>
          <w:szCs w:val="24"/>
        </w:rPr>
      </w:pPr>
      <w:r w:rsidRPr="008128FD">
        <w:rPr>
          <w:rFonts w:ascii="Times New Roman" w:hAnsi="Times New Roman"/>
          <w:b/>
          <w:sz w:val="24"/>
        </w:rPr>
        <w:t>Requirements for Contractors:</w:t>
      </w:r>
    </w:p>
    <w:p w14:paraId="33BF7F19" w14:textId="0E0F7E82" w:rsidR="004A2CF9" w:rsidRPr="008128FD" w:rsidRDefault="004A2CF9" w:rsidP="00714782">
      <w:pPr>
        <w:spacing w:line="360" w:lineRule="auto"/>
        <w:rPr>
          <w:rFonts w:ascii="Times New Roman" w:hAnsi="Times New Roman" w:cs="Times New Roman"/>
          <w:b/>
          <w:sz w:val="24"/>
          <w:szCs w:val="24"/>
        </w:rPr>
      </w:pPr>
      <w:r w:rsidRPr="008128FD">
        <w:rPr>
          <w:rFonts w:ascii="Times New Roman" w:hAnsi="Times New Roman"/>
          <w:b/>
          <w:sz w:val="24"/>
        </w:rPr>
        <w:t>PART I</w:t>
      </w:r>
    </w:p>
    <w:p w14:paraId="028F13AD" w14:textId="513974C5" w:rsidR="00DD59DB" w:rsidRPr="00B45924" w:rsidRDefault="00C34200" w:rsidP="00866544">
      <w:pPr>
        <w:pStyle w:val="Akapitzlist"/>
        <w:numPr>
          <w:ilvl w:val="0"/>
          <w:numId w:val="9"/>
        </w:numPr>
        <w:spacing w:line="360" w:lineRule="auto"/>
        <w:ind w:left="426"/>
        <w:rPr>
          <w:rFonts w:ascii="Times New Roman" w:hAnsi="Times New Roman" w:cs="Times New Roman"/>
          <w:sz w:val="24"/>
          <w:szCs w:val="24"/>
        </w:rPr>
      </w:pPr>
      <w:r>
        <w:rPr>
          <w:rFonts w:ascii="Times New Roman" w:hAnsi="Times New Roman"/>
          <w:sz w:val="24"/>
        </w:rPr>
        <w:t xml:space="preserve">Having at last a PhD in medical or related fields and employed </w:t>
      </w:r>
      <w:r w:rsidR="003817C9">
        <w:rPr>
          <w:rFonts w:ascii="Times New Roman" w:hAnsi="Times New Roman"/>
          <w:sz w:val="24"/>
        </w:rPr>
        <w:t xml:space="preserve">over the last 10 year (with at least 5 years of employment) as an associate professor or </w:t>
      </w:r>
      <w:r w:rsidR="00B82BFD">
        <w:rPr>
          <w:rFonts w:ascii="Times New Roman" w:hAnsi="Times New Roman"/>
          <w:sz w:val="24"/>
        </w:rPr>
        <w:t>higher at a foreign research centre (univer</w:t>
      </w:r>
      <w:r w:rsidR="00B45924">
        <w:rPr>
          <w:rFonts w:ascii="Times New Roman" w:hAnsi="Times New Roman"/>
          <w:sz w:val="24"/>
        </w:rPr>
        <w:t>sity or research institute)</w:t>
      </w:r>
      <w:r w:rsidR="00E971E1">
        <w:rPr>
          <w:rFonts w:ascii="Times New Roman" w:hAnsi="Times New Roman"/>
          <w:sz w:val="24"/>
        </w:rPr>
        <w:t>.</w:t>
      </w:r>
    </w:p>
    <w:p w14:paraId="058E4D7A" w14:textId="09A5028F" w:rsidR="00B45924" w:rsidRPr="00E971E1" w:rsidRDefault="00B45924" w:rsidP="00866544">
      <w:pPr>
        <w:pStyle w:val="Akapitzlist"/>
        <w:numPr>
          <w:ilvl w:val="0"/>
          <w:numId w:val="9"/>
        </w:numPr>
        <w:spacing w:line="360" w:lineRule="auto"/>
        <w:ind w:left="426"/>
        <w:rPr>
          <w:rFonts w:ascii="Times New Roman" w:hAnsi="Times New Roman" w:cs="Times New Roman"/>
          <w:sz w:val="24"/>
          <w:szCs w:val="24"/>
        </w:rPr>
      </w:pPr>
      <w:r>
        <w:rPr>
          <w:rFonts w:ascii="Times New Roman" w:hAnsi="Times New Roman"/>
          <w:sz w:val="24"/>
        </w:rPr>
        <w:t xml:space="preserve">Having at last 5 years </w:t>
      </w:r>
      <w:r w:rsidR="006C383B">
        <w:rPr>
          <w:rFonts w:ascii="Times New Roman" w:hAnsi="Times New Roman"/>
          <w:sz w:val="24"/>
        </w:rPr>
        <w:t xml:space="preserve">of teaching experience, in particular conducting lectures and practical classes in </w:t>
      </w:r>
      <w:r w:rsidR="004927B4">
        <w:rPr>
          <w:rFonts w:ascii="Times New Roman" w:hAnsi="Times New Roman"/>
          <w:sz w:val="24"/>
        </w:rPr>
        <w:t xml:space="preserve">English in the field of </w:t>
      </w:r>
      <w:r w:rsidR="00B428D8" w:rsidRPr="00B428D8">
        <w:rPr>
          <w:rFonts w:ascii="Times New Roman" w:hAnsi="Times New Roman"/>
          <w:sz w:val="24"/>
        </w:rPr>
        <w:t xml:space="preserve">sleep </w:t>
      </w:r>
      <w:proofErr w:type="spellStart"/>
      <w:r w:rsidR="00B428D8" w:rsidRPr="00B428D8">
        <w:rPr>
          <w:rFonts w:ascii="Times New Roman" w:hAnsi="Times New Roman"/>
          <w:sz w:val="24"/>
        </w:rPr>
        <w:t>apnea</w:t>
      </w:r>
      <w:proofErr w:type="spellEnd"/>
      <w:r w:rsidR="00B428D8" w:rsidRPr="00B428D8">
        <w:rPr>
          <w:rFonts w:ascii="Times New Roman" w:hAnsi="Times New Roman"/>
          <w:sz w:val="24"/>
        </w:rPr>
        <w:t xml:space="preserve"> syndrom</w:t>
      </w:r>
      <w:r w:rsidR="005D314F">
        <w:rPr>
          <w:rFonts w:ascii="Times New Roman" w:hAnsi="Times New Roman"/>
          <w:sz w:val="24"/>
        </w:rPr>
        <w:t>e.</w:t>
      </w:r>
    </w:p>
    <w:p w14:paraId="53D5DA75" w14:textId="68B0474C" w:rsidR="00E971E1" w:rsidRDefault="00E971E1" w:rsidP="00866544">
      <w:pPr>
        <w:pStyle w:val="Akapitzlist"/>
        <w:numPr>
          <w:ilvl w:val="0"/>
          <w:numId w:val="9"/>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Having at least 5 publications in international journals over the last </w:t>
      </w:r>
      <w:r w:rsidR="00986EB2">
        <w:rPr>
          <w:rFonts w:ascii="Times New Roman" w:hAnsi="Times New Roman" w:cs="Times New Roman"/>
          <w:sz w:val="24"/>
          <w:szCs w:val="24"/>
        </w:rPr>
        <w:t xml:space="preserve">5 year is the field of sleep </w:t>
      </w:r>
      <w:proofErr w:type="spellStart"/>
      <w:r w:rsidR="00986EB2">
        <w:rPr>
          <w:rFonts w:ascii="Times New Roman" w:hAnsi="Times New Roman" w:cs="Times New Roman"/>
          <w:sz w:val="24"/>
          <w:szCs w:val="24"/>
        </w:rPr>
        <w:t>apnea</w:t>
      </w:r>
      <w:proofErr w:type="spellEnd"/>
      <w:r w:rsidR="00986EB2">
        <w:rPr>
          <w:rFonts w:ascii="Times New Roman" w:hAnsi="Times New Roman" w:cs="Times New Roman"/>
          <w:sz w:val="24"/>
          <w:szCs w:val="24"/>
        </w:rPr>
        <w:t xml:space="preserve"> syndrome. </w:t>
      </w:r>
    </w:p>
    <w:p w14:paraId="2FAEDBFE" w14:textId="77777777" w:rsidR="00EB778E" w:rsidRDefault="00986EB2" w:rsidP="00866544">
      <w:pPr>
        <w:pStyle w:val="Akapitzlist"/>
        <w:numPr>
          <w:ilvl w:val="0"/>
          <w:numId w:val="9"/>
        </w:numPr>
        <w:spacing w:line="360" w:lineRule="auto"/>
        <w:ind w:left="426"/>
        <w:rPr>
          <w:rFonts w:ascii="Times New Roman" w:hAnsi="Times New Roman" w:cs="Times New Roman"/>
          <w:sz w:val="24"/>
          <w:szCs w:val="24"/>
        </w:rPr>
      </w:pPr>
      <w:r>
        <w:rPr>
          <w:rFonts w:ascii="Times New Roman" w:hAnsi="Times New Roman" w:cs="Times New Roman"/>
          <w:sz w:val="24"/>
          <w:szCs w:val="24"/>
        </w:rPr>
        <w:t>Participation in pre</w:t>
      </w:r>
      <w:r w:rsidR="003F6CE5">
        <w:rPr>
          <w:rFonts w:ascii="Times New Roman" w:hAnsi="Times New Roman" w:cs="Times New Roman"/>
          <w:sz w:val="24"/>
          <w:szCs w:val="24"/>
        </w:rPr>
        <w:t>sentations activities in international forms</w:t>
      </w:r>
      <w:r w:rsidR="00150197">
        <w:rPr>
          <w:rFonts w:ascii="Times New Roman" w:hAnsi="Times New Roman" w:cs="Times New Roman"/>
          <w:sz w:val="24"/>
          <w:szCs w:val="24"/>
        </w:rPr>
        <w:t>,</w:t>
      </w:r>
      <w:r w:rsidR="003F6CE5">
        <w:rPr>
          <w:rFonts w:ascii="Times New Roman" w:hAnsi="Times New Roman" w:cs="Times New Roman"/>
          <w:sz w:val="24"/>
          <w:szCs w:val="24"/>
        </w:rPr>
        <w:t xml:space="preserve"> e.g. conferences, </w:t>
      </w:r>
      <w:r w:rsidR="00A75509">
        <w:rPr>
          <w:rFonts w:ascii="Times New Roman" w:hAnsi="Times New Roman" w:cs="Times New Roman"/>
          <w:sz w:val="24"/>
          <w:szCs w:val="24"/>
        </w:rPr>
        <w:t>in the last 5 years.</w:t>
      </w:r>
    </w:p>
    <w:p w14:paraId="3FFA3F95" w14:textId="77777777" w:rsidR="00EB778E" w:rsidRDefault="00EB778E" w:rsidP="00EB778E">
      <w:pPr>
        <w:pStyle w:val="Akapitzlist"/>
        <w:spacing w:after="0" w:line="360" w:lineRule="auto"/>
        <w:ind w:left="426"/>
        <w:rPr>
          <w:rFonts w:ascii="Times New Roman" w:hAnsi="Times New Roman" w:cs="Times New Roman"/>
          <w:sz w:val="24"/>
          <w:szCs w:val="24"/>
        </w:rPr>
      </w:pPr>
    </w:p>
    <w:p w14:paraId="547BB759" w14:textId="4977B4FD" w:rsidR="004A2CF9" w:rsidRPr="008128FD" w:rsidRDefault="004A2CF9" w:rsidP="004A2CF9">
      <w:pPr>
        <w:spacing w:line="360" w:lineRule="auto"/>
        <w:rPr>
          <w:rFonts w:ascii="Times New Roman" w:hAnsi="Times New Roman" w:cs="Times New Roman"/>
          <w:b/>
          <w:sz w:val="24"/>
          <w:szCs w:val="24"/>
        </w:rPr>
      </w:pPr>
      <w:r w:rsidRPr="008128FD">
        <w:rPr>
          <w:rFonts w:ascii="Times New Roman" w:hAnsi="Times New Roman"/>
          <w:b/>
          <w:sz w:val="24"/>
        </w:rPr>
        <w:t>PART II</w:t>
      </w:r>
      <w:r w:rsidR="00DF65DE">
        <w:rPr>
          <w:rFonts w:ascii="Times New Roman" w:hAnsi="Times New Roman"/>
          <w:b/>
          <w:sz w:val="24"/>
        </w:rPr>
        <w:t xml:space="preserve"> </w:t>
      </w:r>
    </w:p>
    <w:p w14:paraId="40B4943C" w14:textId="77777777" w:rsidR="0083228D" w:rsidRDefault="0083228D" w:rsidP="00866544">
      <w:pPr>
        <w:pStyle w:val="Akapitzlist"/>
        <w:numPr>
          <w:ilvl w:val="0"/>
          <w:numId w:val="9"/>
        </w:numPr>
        <w:spacing w:after="0" w:line="360" w:lineRule="auto"/>
        <w:ind w:left="426"/>
        <w:rPr>
          <w:rFonts w:ascii="Times New Roman" w:hAnsi="Times New Roman" w:cs="Times New Roman"/>
          <w:sz w:val="24"/>
          <w:szCs w:val="24"/>
        </w:rPr>
      </w:pPr>
      <w:r w:rsidRPr="0083228D">
        <w:rPr>
          <w:rFonts w:ascii="Times New Roman" w:hAnsi="Times New Roman" w:cs="Times New Roman"/>
          <w:sz w:val="24"/>
          <w:szCs w:val="24"/>
        </w:rPr>
        <w:t>Having at least a PhD in medical or related fields and employment over the last 10 years (with at least 5 years of employment) as an associate professor or higher at a foreign research centre (university or research institute).</w:t>
      </w:r>
    </w:p>
    <w:p w14:paraId="2996FD28" w14:textId="77777777" w:rsidR="0083228D" w:rsidRDefault="0083228D" w:rsidP="00866544">
      <w:pPr>
        <w:pStyle w:val="Akapitzlist"/>
        <w:numPr>
          <w:ilvl w:val="0"/>
          <w:numId w:val="9"/>
        </w:numPr>
        <w:spacing w:after="0" w:line="360" w:lineRule="auto"/>
        <w:ind w:left="426"/>
        <w:rPr>
          <w:rFonts w:ascii="Times New Roman" w:hAnsi="Times New Roman" w:cs="Times New Roman"/>
          <w:sz w:val="24"/>
          <w:szCs w:val="24"/>
        </w:rPr>
      </w:pPr>
      <w:r w:rsidRPr="0083228D">
        <w:rPr>
          <w:rFonts w:ascii="Times New Roman" w:hAnsi="Times New Roman" w:cs="Times New Roman"/>
          <w:sz w:val="24"/>
          <w:szCs w:val="24"/>
        </w:rPr>
        <w:lastRenderedPageBreak/>
        <w:t xml:space="preserve">Having at least 5 years of teaching experience, in particular conducting lectures and practical classes in English in the field of obstructive sleep </w:t>
      </w:r>
      <w:proofErr w:type="spellStart"/>
      <w:r w:rsidRPr="0083228D">
        <w:rPr>
          <w:rFonts w:ascii="Times New Roman" w:hAnsi="Times New Roman" w:cs="Times New Roman"/>
          <w:sz w:val="24"/>
          <w:szCs w:val="24"/>
        </w:rPr>
        <w:t>apnea</w:t>
      </w:r>
      <w:proofErr w:type="spellEnd"/>
      <w:r w:rsidRPr="0083228D">
        <w:rPr>
          <w:rFonts w:ascii="Times New Roman" w:hAnsi="Times New Roman" w:cs="Times New Roman"/>
          <w:sz w:val="24"/>
          <w:szCs w:val="24"/>
        </w:rPr>
        <w:t>.</w:t>
      </w:r>
    </w:p>
    <w:p w14:paraId="19279AB8" w14:textId="77777777" w:rsidR="0083228D" w:rsidRDefault="0083228D" w:rsidP="00866544">
      <w:pPr>
        <w:pStyle w:val="Akapitzlist"/>
        <w:numPr>
          <w:ilvl w:val="0"/>
          <w:numId w:val="9"/>
        </w:numPr>
        <w:spacing w:after="0" w:line="360" w:lineRule="auto"/>
        <w:ind w:left="426"/>
        <w:rPr>
          <w:rFonts w:ascii="Times New Roman" w:hAnsi="Times New Roman" w:cs="Times New Roman"/>
          <w:sz w:val="24"/>
          <w:szCs w:val="24"/>
        </w:rPr>
      </w:pPr>
      <w:r w:rsidRPr="0083228D">
        <w:rPr>
          <w:rFonts w:ascii="Times New Roman" w:hAnsi="Times New Roman" w:cs="Times New Roman"/>
          <w:sz w:val="24"/>
          <w:szCs w:val="24"/>
        </w:rPr>
        <w:t xml:space="preserve">Having at least 5 publications in international journals over the last 5 years in the field of obstructive sleep </w:t>
      </w:r>
      <w:proofErr w:type="spellStart"/>
      <w:r w:rsidRPr="0083228D">
        <w:rPr>
          <w:rFonts w:ascii="Times New Roman" w:hAnsi="Times New Roman" w:cs="Times New Roman"/>
          <w:sz w:val="24"/>
          <w:szCs w:val="24"/>
        </w:rPr>
        <w:t>apnea</w:t>
      </w:r>
      <w:proofErr w:type="spellEnd"/>
      <w:r w:rsidRPr="0083228D">
        <w:rPr>
          <w:rFonts w:ascii="Times New Roman" w:hAnsi="Times New Roman" w:cs="Times New Roman"/>
          <w:sz w:val="24"/>
          <w:szCs w:val="24"/>
        </w:rPr>
        <w:t>.</w:t>
      </w:r>
    </w:p>
    <w:p w14:paraId="008E869C" w14:textId="3FAD2650" w:rsidR="0083228D" w:rsidRPr="0083228D" w:rsidRDefault="0083228D" w:rsidP="00866544">
      <w:pPr>
        <w:pStyle w:val="Akapitzlist"/>
        <w:numPr>
          <w:ilvl w:val="0"/>
          <w:numId w:val="9"/>
        </w:numPr>
        <w:spacing w:after="0" w:line="360" w:lineRule="auto"/>
        <w:ind w:left="426"/>
        <w:rPr>
          <w:rFonts w:ascii="Times New Roman" w:hAnsi="Times New Roman" w:cs="Times New Roman"/>
          <w:sz w:val="24"/>
          <w:szCs w:val="24"/>
        </w:rPr>
      </w:pPr>
      <w:r w:rsidRPr="0083228D">
        <w:rPr>
          <w:rFonts w:ascii="Times New Roman" w:hAnsi="Times New Roman" w:cs="Times New Roman"/>
          <w:sz w:val="24"/>
          <w:szCs w:val="24"/>
        </w:rPr>
        <w:t>Participation in presentation activities in international forums</w:t>
      </w:r>
      <w:r w:rsidR="00150197">
        <w:rPr>
          <w:rFonts w:ascii="Times New Roman" w:hAnsi="Times New Roman" w:cs="Times New Roman"/>
          <w:sz w:val="24"/>
          <w:szCs w:val="24"/>
        </w:rPr>
        <w:t>,</w:t>
      </w:r>
      <w:r w:rsidRPr="0083228D">
        <w:rPr>
          <w:rFonts w:ascii="Times New Roman" w:hAnsi="Times New Roman" w:cs="Times New Roman"/>
          <w:sz w:val="24"/>
          <w:szCs w:val="24"/>
        </w:rPr>
        <w:t xml:space="preserve"> e.g.</w:t>
      </w:r>
      <w:r w:rsidR="007C0887">
        <w:rPr>
          <w:rFonts w:ascii="Times New Roman" w:hAnsi="Times New Roman" w:cs="Times New Roman"/>
          <w:sz w:val="24"/>
          <w:szCs w:val="24"/>
        </w:rPr>
        <w:t xml:space="preserve"> </w:t>
      </w:r>
      <w:r w:rsidRPr="0083228D">
        <w:rPr>
          <w:rFonts w:ascii="Times New Roman" w:hAnsi="Times New Roman" w:cs="Times New Roman"/>
          <w:sz w:val="24"/>
          <w:szCs w:val="24"/>
        </w:rPr>
        <w:t xml:space="preserve">conferences, </w:t>
      </w:r>
      <w:r w:rsidR="00A75509">
        <w:rPr>
          <w:rFonts w:ascii="Times New Roman" w:hAnsi="Times New Roman" w:cs="Times New Roman"/>
          <w:sz w:val="24"/>
          <w:szCs w:val="24"/>
        </w:rPr>
        <w:t xml:space="preserve">in </w:t>
      </w:r>
      <w:r w:rsidRPr="0083228D">
        <w:rPr>
          <w:rFonts w:ascii="Times New Roman" w:hAnsi="Times New Roman" w:cs="Times New Roman"/>
          <w:sz w:val="24"/>
          <w:szCs w:val="24"/>
        </w:rPr>
        <w:t>the last 5 years.</w:t>
      </w:r>
    </w:p>
    <w:p w14:paraId="6ABF3110" w14:textId="77777777" w:rsidR="0083228D" w:rsidRPr="0083228D" w:rsidRDefault="0083228D" w:rsidP="00EB778E">
      <w:pPr>
        <w:spacing w:after="0" w:line="360" w:lineRule="auto"/>
        <w:rPr>
          <w:rFonts w:ascii="Times New Roman" w:hAnsi="Times New Roman" w:cs="Times New Roman"/>
          <w:sz w:val="24"/>
          <w:szCs w:val="24"/>
        </w:rPr>
      </w:pPr>
    </w:p>
    <w:p w14:paraId="2935C64C" w14:textId="0B8AF332" w:rsidR="004A2CF9" w:rsidRPr="00773BC1" w:rsidRDefault="00F60378" w:rsidP="004A2CF9">
      <w:pPr>
        <w:spacing w:line="360" w:lineRule="auto"/>
        <w:rPr>
          <w:rFonts w:ascii="Times New Roman" w:hAnsi="Times New Roman" w:cs="Times New Roman"/>
          <w:b/>
          <w:sz w:val="24"/>
          <w:szCs w:val="24"/>
        </w:rPr>
      </w:pPr>
      <w:r w:rsidRPr="00773BC1">
        <w:rPr>
          <w:rFonts w:ascii="Times New Roman" w:hAnsi="Times New Roman" w:cs="Times New Roman"/>
          <w:b/>
          <w:bCs/>
          <w:sz w:val="24"/>
        </w:rPr>
        <w:t>PART III</w:t>
      </w:r>
    </w:p>
    <w:p w14:paraId="4340EEF1" w14:textId="7CE97D29" w:rsidR="00033236" w:rsidRPr="008128FD" w:rsidRDefault="00653123" w:rsidP="00866544">
      <w:pPr>
        <w:pStyle w:val="Akapitzlist"/>
        <w:numPr>
          <w:ilvl w:val="0"/>
          <w:numId w:val="9"/>
        </w:numPr>
        <w:tabs>
          <w:tab w:val="left" w:pos="426"/>
        </w:tabs>
        <w:spacing w:line="360" w:lineRule="auto"/>
        <w:ind w:left="426"/>
        <w:rPr>
          <w:rFonts w:ascii="Times New Roman" w:hAnsi="Times New Roman" w:cs="Times New Roman"/>
          <w:sz w:val="24"/>
          <w:szCs w:val="24"/>
        </w:rPr>
      </w:pPr>
      <w:r>
        <w:rPr>
          <w:rFonts w:ascii="Times New Roman" w:hAnsi="Times New Roman"/>
          <w:sz w:val="24"/>
        </w:rPr>
        <w:t>Having a</w:t>
      </w:r>
      <w:r w:rsidR="00033236" w:rsidRPr="008128FD">
        <w:rPr>
          <w:rFonts w:ascii="Times New Roman" w:hAnsi="Times New Roman"/>
          <w:sz w:val="24"/>
        </w:rPr>
        <w:t xml:space="preserve">t least a PhD in medical or related fields and employment in the last 10 years (at least 5 years of employment) as an associate professor or higher in a foreign research </w:t>
      </w:r>
      <w:r w:rsidR="008128FD" w:rsidRPr="008128FD">
        <w:rPr>
          <w:rFonts w:ascii="Times New Roman" w:hAnsi="Times New Roman"/>
          <w:sz w:val="24"/>
        </w:rPr>
        <w:t>centre</w:t>
      </w:r>
      <w:r w:rsidR="00033236" w:rsidRPr="008128FD">
        <w:rPr>
          <w:rFonts w:ascii="Times New Roman" w:hAnsi="Times New Roman"/>
          <w:sz w:val="24"/>
        </w:rPr>
        <w:t xml:space="preserve"> (university or research institute)</w:t>
      </w:r>
      <w:r w:rsidR="00BF6ECC">
        <w:rPr>
          <w:rFonts w:ascii="Times New Roman" w:hAnsi="Times New Roman"/>
          <w:sz w:val="24"/>
        </w:rPr>
        <w:t>.</w:t>
      </w:r>
    </w:p>
    <w:p w14:paraId="2D1B59AF" w14:textId="42227836" w:rsidR="00033236" w:rsidRPr="008128FD" w:rsidRDefault="001F1743" w:rsidP="00866544">
      <w:pPr>
        <w:pStyle w:val="Akapitzlist"/>
        <w:numPr>
          <w:ilvl w:val="0"/>
          <w:numId w:val="9"/>
        </w:numPr>
        <w:tabs>
          <w:tab w:val="left" w:pos="426"/>
        </w:tabs>
        <w:spacing w:line="360" w:lineRule="auto"/>
        <w:ind w:left="426"/>
        <w:rPr>
          <w:rFonts w:ascii="Times New Roman" w:hAnsi="Times New Roman" w:cs="Times New Roman"/>
          <w:sz w:val="24"/>
          <w:szCs w:val="24"/>
        </w:rPr>
      </w:pPr>
      <w:r>
        <w:rPr>
          <w:rFonts w:ascii="Times New Roman" w:hAnsi="Times New Roman"/>
          <w:sz w:val="24"/>
        </w:rPr>
        <w:t>Having a</w:t>
      </w:r>
      <w:r w:rsidR="00033236" w:rsidRPr="008128FD">
        <w:rPr>
          <w:rFonts w:ascii="Times New Roman" w:hAnsi="Times New Roman"/>
          <w:sz w:val="24"/>
        </w:rPr>
        <w:t xml:space="preserve">t least 5 years of teaching experience, in particular: conducting lectures and practical classes in English in the field of </w:t>
      </w:r>
      <w:r w:rsidR="00E212BE">
        <w:rPr>
          <w:rFonts w:ascii="Times New Roman" w:hAnsi="Times New Roman"/>
          <w:sz w:val="24"/>
        </w:rPr>
        <w:t>integrative biomedicine.</w:t>
      </w:r>
    </w:p>
    <w:p w14:paraId="0D4C6904" w14:textId="05839352" w:rsidR="00033236" w:rsidRPr="008128FD" w:rsidRDefault="001F1743" w:rsidP="00866544">
      <w:pPr>
        <w:pStyle w:val="Akapitzlist"/>
        <w:numPr>
          <w:ilvl w:val="0"/>
          <w:numId w:val="9"/>
        </w:numPr>
        <w:tabs>
          <w:tab w:val="left" w:pos="426"/>
        </w:tabs>
        <w:spacing w:line="360" w:lineRule="auto"/>
        <w:ind w:left="426"/>
        <w:rPr>
          <w:rFonts w:ascii="Times New Roman" w:hAnsi="Times New Roman" w:cs="Times New Roman"/>
          <w:sz w:val="24"/>
          <w:szCs w:val="24"/>
        </w:rPr>
      </w:pPr>
      <w:r>
        <w:rPr>
          <w:rFonts w:ascii="Times New Roman" w:hAnsi="Times New Roman"/>
          <w:sz w:val="24"/>
        </w:rPr>
        <w:t>Having a</w:t>
      </w:r>
      <w:r w:rsidR="00033236" w:rsidRPr="008128FD">
        <w:rPr>
          <w:rFonts w:ascii="Times New Roman" w:hAnsi="Times New Roman"/>
          <w:sz w:val="24"/>
        </w:rPr>
        <w:t xml:space="preserve">t least 5 publications in international journals in the last 5 years in the field of </w:t>
      </w:r>
      <w:r w:rsidR="00E212BE">
        <w:rPr>
          <w:rFonts w:ascii="Times New Roman" w:hAnsi="Times New Roman"/>
          <w:sz w:val="24"/>
        </w:rPr>
        <w:t>integrative biomedicine.</w:t>
      </w:r>
    </w:p>
    <w:p w14:paraId="64D305E9" w14:textId="2967716B" w:rsidR="00773BC1" w:rsidRPr="00EB778E" w:rsidRDefault="00033236" w:rsidP="00866544">
      <w:pPr>
        <w:pStyle w:val="Akapitzlist"/>
        <w:numPr>
          <w:ilvl w:val="0"/>
          <w:numId w:val="9"/>
        </w:numPr>
        <w:tabs>
          <w:tab w:val="left" w:pos="426"/>
        </w:tabs>
        <w:spacing w:line="360" w:lineRule="auto"/>
        <w:ind w:left="426"/>
        <w:rPr>
          <w:rFonts w:ascii="Times New Roman" w:hAnsi="Times New Roman" w:cs="Times New Roman"/>
          <w:sz w:val="24"/>
          <w:szCs w:val="24"/>
        </w:rPr>
      </w:pPr>
      <w:r w:rsidRPr="008128FD">
        <w:rPr>
          <w:rFonts w:ascii="Times New Roman" w:hAnsi="Times New Roman"/>
          <w:sz w:val="24"/>
        </w:rPr>
        <w:t>Participation in presentation activities in international bodies, e.g. at conferences, in the last 5 years</w:t>
      </w:r>
      <w:r w:rsidR="00BF6ECC">
        <w:rPr>
          <w:rFonts w:ascii="Times New Roman" w:hAnsi="Times New Roman"/>
          <w:sz w:val="24"/>
        </w:rPr>
        <w:t>.</w:t>
      </w:r>
    </w:p>
    <w:p w14:paraId="4568F9DB" w14:textId="77777777" w:rsidR="00EB778E" w:rsidRPr="00BF6ECC" w:rsidRDefault="00EB778E" w:rsidP="00EB778E">
      <w:pPr>
        <w:pStyle w:val="Akapitzlist"/>
        <w:tabs>
          <w:tab w:val="left" w:pos="426"/>
        </w:tabs>
        <w:spacing w:line="360" w:lineRule="auto"/>
        <w:ind w:left="426"/>
        <w:rPr>
          <w:rFonts w:ascii="Times New Roman" w:hAnsi="Times New Roman" w:cs="Times New Roman"/>
          <w:sz w:val="24"/>
          <w:szCs w:val="24"/>
        </w:rPr>
      </w:pPr>
    </w:p>
    <w:p w14:paraId="51BD2AD7" w14:textId="3A37B1BB" w:rsidR="004A2CF9" w:rsidRPr="008128FD" w:rsidRDefault="004A2CF9" w:rsidP="004A2CF9">
      <w:pPr>
        <w:spacing w:line="360" w:lineRule="auto"/>
        <w:rPr>
          <w:rFonts w:ascii="Times New Roman" w:hAnsi="Times New Roman" w:cs="Times New Roman"/>
          <w:b/>
          <w:sz w:val="24"/>
          <w:szCs w:val="24"/>
        </w:rPr>
      </w:pPr>
      <w:r w:rsidRPr="008128FD">
        <w:rPr>
          <w:rFonts w:ascii="Times New Roman" w:hAnsi="Times New Roman"/>
          <w:b/>
          <w:sz w:val="24"/>
        </w:rPr>
        <w:t xml:space="preserve">PART </w:t>
      </w:r>
      <w:r w:rsidR="00B00386">
        <w:rPr>
          <w:rFonts w:ascii="Times New Roman" w:hAnsi="Times New Roman"/>
          <w:b/>
          <w:sz w:val="24"/>
        </w:rPr>
        <w:t>I</w:t>
      </w:r>
      <w:r w:rsidRPr="008128FD">
        <w:rPr>
          <w:rFonts w:ascii="Times New Roman" w:hAnsi="Times New Roman"/>
          <w:b/>
          <w:sz w:val="24"/>
        </w:rPr>
        <w:t>V:</w:t>
      </w:r>
    </w:p>
    <w:p w14:paraId="13D534E9" w14:textId="5CD4310E" w:rsidR="00643B62" w:rsidRPr="008128FD" w:rsidRDefault="00C875FE" w:rsidP="00866544">
      <w:pPr>
        <w:pStyle w:val="Akapitzlist"/>
        <w:numPr>
          <w:ilvl w:val="0"/>
          <w:numId w:val="15"/>
        </w:numPr>
        <w:spacing w:line="360" w:lineRule="auto"/>
        <w:ind w:left="426"/>
        <w:rPr>
          <w:rFonts w:ascii="Times New Roman" w:hAnsi="Times New Roman" w:cs="Times New Roman"/>
          <w:sz w:val="24"/>
          <w:szCs w:val="24"/>
        </w:rPr>
      </w:pPr>
      <w:r w:rsidRPr="008128FD">
        <w:rPr>
          <w:rFonts w:ascii="Times New Roman" w:hAnsi="Times New Roman"/>
          <w:sz w:val="24"/>
        </w:rPr>
        <w:t xml:space="preserve">Having at least a doctoral degree and employment within the last 5 years (at least 2 years of employment) as an associate professor in a foreign research </w:t>
      </w:r>
      <w:r w:rsidR="008128FD" w:rsidRPr="008128FD">
        <w:rPr>
          <w:rFonts w:ascii="Times New Roman" w:hAnsi="Times New Roman"/>
          <w:sz w:val="24"/>
        </w:rPr>
        <w:t>centre</w:t>
      </w:r>
      <w:r w:rsidRPr="008128FD">
        <w:rPr>
          <w:rFonts w:ascii="Times New Roman" w:hAnsi="Times New Roman"/>
          <w:sz w:val="24"/>
        </w:rPr>
        <w:t xml:space="preserve"> (university or research institute)</w:t>
      </w:r>
      <w:r w:rsidR="00065389">
        <w:rPr>
          <w:rFonts w:ascii="Times New Roman" w:hAnsi="Times New Roman"/>
          <w:sz w:val="24"/>
        </w:rPr>
        <w:t>.</w:t>
      </w:r>
    </w:p>
    <w:p w14:paraId="7A58C4F7" w14:textId="390F91B6" w:rsidR="00C875FE" w:rsidRPr="008128FD" w:rsidRDefault="00C875FE" w:rsidP="00866544">
      <w:pPr>
        <w:pStyle w:val="Akapitzlist"/>
        <w:numPr>
          <w:ilvl w:val="0"/>
          <w:numId w:val="15"/>
        </w:numPr>
        <w:spacing w:line="360" w:lineRule="auto"/>
        <w:ind w:left="426"/>
        <w:rPr>
          <w:rFonts w:ascii="Times New Roman" w:hAnsi="Times New Roman" w:cs="Times New Roman"/>
          <w:sz w:val="24"/>
          <w:szCs w:val="24"/>
        </w:rPr>
      </w:pPr>
      <w:r w:rsidRPr="008128FD">
        <w:rPr>
          <w:rFonts w:ascii="Times New Roman" w:hAnsi="Times New Roman"/>
          <w:sz w:val="24"/>
        </w:rPr>
        <w:t xml:space="preserve">Having at least 5 years of teaching experience, in particular: conducting lectures and practical classes in English in the field of </w:t>
      </w:r>
      <w:r w:rsidR="00E74630" w:rsidRPr="00E74630">
        <w:rPr>
          <w:rFonts w:ascii="Times New Roman" w:hAnsi="Times New Roman"/>
          <w:sz w:val="24"/>
        </w:rPr>
        <w:t>oxidative stress in oncology</w:t>
      </w:r>
      <w:r w:rsidR="00E74630">
        <w:rPr>
          <w:rFonts w:ascii="Times New Roman" w:hAnsi="Times New Roman"/>
          <w:sz w:val="24"/>
        </w:rPr>
        <w:t>.</w:t>
      </w:r>
    </w:p>
    <w:p w14:paraId="3C5C0732" w14:textId="0017A27D" w:rsidR="00C875FE" w:rsidRPr="008128FD" w:rsidRDefault="00C875FE" w:rsidP="00866544">
      <w:pPr>
        <w:pStyle w:val="Akapitzlist"/>
        <w:numPr>
          <w:ilvl w:val="0"/>
          <w:numId w:val="15"/>
        </w:numPr>
        <w:spacing w:line="360" w:lineRule="auto"/>
        <w:ind w:left="426"/>
        <w:rPr>
          <w:rFonts w:ascii="Times New Roman" w:hAnsi="Times New Roman" w:cs="Times New Roman"/>
          <w:sz w:val="24"/>
          <w:szCs w:val="24"/>
        </w:rPr>
      </w:pPr>
      <w:r w:rsidRPr="008128FD">
        <w:rPr>
          <w:rFonts w:ascii="Times New Roman" w:hAnsi="Times New Roman"/>
          <w:sz w:val="24"/>
        </w:rPr>
        <w:t xml:space="preserve">Having at least 5 publications in international journals within 5 years in the field of </w:t>
      </w:r>
      <w:r w:rsidR="00E74630" w:rsidRPr="00E74630">
        <w:rPr>
          <w:rFonts w:ascii="Times New Roman" w:hAnsi="Times New Roman"/>
          <w:sz w:val="24"/>
        </w:rPr>
        <w:t>oxidative stress in oncology</w:t>
      </w:r>
      <w:r w:rsidR="00E74630">
        <w:rPr>
          <w:rFonts w:ascii="Times New Roman" w:hAnsi="Times New Roman"/>
          <w:sz w:val="24"/>
        </w:rPr>
        <w:t>.</w:t>
      </w:r>
    </w:p>
    <w:p w14:paraId="052F8C11" w14:textId="07AEC31F" w:rsidR="00C875FE" w:rsidRPr="008128FD" w:rsidRDefault="00C875FE" w:rsidP="00866544">
      <w:pPr>
        <w:pStyle w:val="Akapitzlist"/>
        <w:numPr>
          <w:ilvl w:val="0"/>
          <w:numId w:val="15"/>
        </w:numPr>
        <w:spacing w:line="360" w:lineRule="auto"/>
        <w:ind w:left="426"/>
        <w:rPr>
          <w:rFonts w:ascii="Times New Roman" w:hAnsi="Times New Roman" w:cs="Times New Roman"/>
          <w:sz w:val="24"/>
          <w:szCs w:val="24"/>
        </w:rPr>
      </w:pPr>
      <w:r w:rsidRPr="008128FD">
        <w:rPr>
          <w:rFonts w:ascii="Times New Roman" w:hAnsi="Times New Roman"/>
          <w:sz w:val="24"/>
        </w:rPr>
        <w:t>Participation in presentation activities in international bodies, e.g. at conferences, within the last 5 years</w:t>
      </w:r>
      <w:r w:rsidR="00065389">
        <w:rPr>
          <w:rFonts w:ascii="Times New Roman" w:hAnsi="Times New Roman"/>
          <w:sz w:val="24"/>
        </w:rPr>
        <w:t>.</w:t>
      </w:r>
    </w:p>
    <w:p w14:paraId="45DF9A74" w14:textId="77777777" w:rsidR="00773BC1" w:rsidRDefault="00773BC1" w:rsidP="00773BC1">
      <w:pPr>
        <w:spacing w:after="0" w:line="240" w:lineRule="auto"/>
        <w:rPr>
          <w:rFonts w:ascii="Times New Roman" w:hAnsi="Times New Roman"/>
          <w:b/>
          <w:sz w:val="24"/>
        </w:rPr>
      </w:pPr>
    </w:p>
    <w:p w14:paraId="3843DDD3" w14:textId="77777777" w:rsidR="00EB778E" w:rsidRDefault="00EB778E" w:rsidP="00773BC1">
      <w:pPr>
        <w:spacing w:after="0" w:line="240" w:lineRule="auto"/>
        <w:rPr>
          <w:rFonts w:ascii="Times New Roman" w:hAnsi="Times New Roman"/>
          <w:b/>
          <w:sz w:val="24"/>
        </w:rPr>
      </w:pPr>
    </w:p>
    <w:p w14:paraId="3AE85A38" w14:textId="77777777" w:rsidR="00EB778E" w:rsidRDefault="00EB778E" w:rsidP="00773BC1">
      <w:pPr>
        <w:spacing w:after="0" w:line="240" w:lineRule="auto"/>
        <w:rPr>
          <w:rFonts w:ascii="Times New Roman" w:hAnsi="Times New Roman"/>
          <w:b/>
          <w:sz w:val="24"/>
        </w:rPr>
      </w:pPr>
    </w:p>
    <w:p w14:paraId="08114192" w14:textId="77777777" w:rsidR="00EB778E" w:rsidRDefault="00EB778E" w:rsidP="00773BC1">
      <w:pPr>
        <w:spacing w:after="0" w:line="240" w:lineRule="auto"/>
        <w:rPr>
          <w:rFonts w:ascii="Times New Roman" w:hAnsi="Times New Roman"/>
          <w:b/>
          <w:sz w:val="24"/>
        </w:rPr>
      </w:pPr>
    </w:p>
    <w:p w14:paraId="2BD513BF" w14:textId="77777777" w:rsidR="00EB778E" w:rsidRDefault="00EB778E" w:rsidP="00773BC1">
      <w:pPr>
        <w:spacing w:after="0" w:line="240" w:lineRule="auto"/>
        <w:rPr>
          <w:rFonts w:ascii="Times New Roman" w:hAnsi="Times New Roman"/>
          <w:b/>
          <w:sz w:val="24"/>
        </w:rPr>
      </w:pPr>
    </w:p>
    <w:p w14:paraId="61215CDC" w14:textId="05AA13C0" w:rsidR="004A2CF9" w:rsidRPr="008128FD" w:rsidRDefault="004A2CF9" w:rsidP="00714782">
      <w:pPr>
        <w:spacing w:line="360" w:lineRule="auto"/>
        <w:rPr>
          <w:rFonts w:ascii="Times New Roman" w:hAnsi="Times New Roman" w:cs="Times New Roman"/>
          <w:b/>
          <w:sz w:val="24"/>
          <w:szCs w:val="24"/>
        </w:rPr>
      </w:pPr>
      <w:r w:rsidRPr="008128FD">
        <w:rPr>
          <w:rFonts w:ascii="Times New Roman" w:hAnsi="Times New Roman"/>
          <w:b/>
          <w:sz w:val="24"/>
        </w:rPr>
        <w:lastRenderedPageBreak/>
        <w:t>PART V:</w:t>
      </w:r>
    </w:p>
    <w:p w14:paraId="6FB3B051" w14:textId="25354FD8" w:rsidR="00C33374" w:rsidRDefault="00C33374" w:rsidP="00866544">
      <w:pPr>
        <w:pStyle w:val="Akapitzlist"/>
        <w:numPr>
          <w:ilvl w:val="0"/>
          <w:numId w:val="24"/>
        </w:numPr>
        <w:spacing w:after="0" w:line="360" w:lineRule="auto"/>
        <w:ind w:left="426"/>
        <w:rPr>
          <w:rFonts w:ascii="Times New Roman" w:hAnsi="Times New Roman"/>
          <w:sz w:val="24"/>
        </w:rPr>
      </w:pPr>
      <w:r w:rsidRPr="00C33374">
        <w:rPr>
          <w:rFonts w:ascii="Times New Roman" w:hAnsi="Times New Roman"/>
          <w:sz w:val="24"/>
        </w:rPr>
        <w:t>Having at least a doctoral degree in medical or related fields and employment within the last 10 years (at least a 5-year employment period) as an associate professor or higher at a</w:t>
      </w:r>
      <w:r w:rsidR="00A71670">
        <w:rPr>
          <w:rFonts w:ascii="Times New Roman" w:hAnsi="Times New Roman"/>
          <w:sz w:val="24"/>
        </w:rPr>
        <w:t> </w:t>
      </w:r>
      <w:r w:rsidRPr="00C33374">
        <w:rPr>
          <w:rFonts w:ascii="Times New Roman" w:hAnsi="Times New Roman"/>
          <w:sz w:val="24"/>
        </w:rPr>
        <w:t>foreign research centre (university or research institute)</w:t>
      </w:r>
      <w:r w:rsidR="00A71670">
        <w:rPr>
          <w:rFonts w:ascii="Times New Roman" w:hAnsi="Times New Roman"/>
          <w:sz w:val="24"/>
        </w:rPr>
        <w:t>.</w:t>
      </w:r>
    </w:p>
    <w:p w14:paraId="4DACBDA0" w14:textId="3015F4A3" w:rsidR="00C33374" w:rsidRDefault="00C33374" w:rsidP="00866544">
      <w:pPr>
        <w:pStyle w:val="Akapitzlist"/>
        <w:numPr>
          <w:ilvl w:val="0"/>
          <w:numId w:val="24"/>
        </w:numPr>
        <w:spacing w:after="0" w:line="360" w:lineRule="auto"/>
        <w:ind w:left="426"/>
        <w:rPr>
          <w:rFonts w:ascii="Times New Roman" w:hAnsi="Times New Roman"/>
          <w:sz w:val="24"/>
        </w:rPr>
      </w:pPr>
      <w:r w:rsidRPr="00C33374">
        <w:rPr>
          <w:rFonts w:ascii="Times New Roman" w:hAnsi="Times New Roman"/>
          <w:sz w:val="24"/>
        </w:rPr>
        <w:t xml:space="preserve">Having at least 5 years of teaching experience, including conducting lectures and practical classes in English in the field of myofunctional therapy, pathophysiology, and treatment of obstructive sleep </w:t>
      </w:r>
      <w:proofErr w:type="spellStart"/>
      <w:r w:rsidRPr="00C33374">
        <w:rPr>
          <w:rFonts w:ascii="Times New Roman" w:hAnsi="Times New Roman"/>
          <w:sz w:val="24"/>
        </w:rPr>
        <w:t>apnea</w:t>
      </w:r>
      <w:proofErr w:type="spellEnd"/>
      <w:r w:rsidRPr="00C33374">
        <w:rPr>
          <w:rFonts w:ascii="Times New Roman" w:hAnsi="Times New Roman"/>
          <w:sz w:val="24"/>
        </w:rPr>
        <w:t xml:space="preserve"> syndrome</w:t>
      </w:r>
      <w:r w:rsidR="00A71670">
        <w:rPr>
          <w:rFonts w:ascii="Times New Roman" w:hAnsi="Times New Roman"/>
          <w:sz w:val="24"/>
        </w:rPr>
        <w:t>.</w:t>
      </w:r>
    </w:p>
    <w:p w14:paraId="088B53B9" w14:textId="0022E52E" w:rsidR="00C33374" w:rsidRDefault="00C33374" w:rsidP="00866544">
      <w:pPr>
        <w:pStyle w:val="Akapitzlist"/>
        <w:numPr>
          <w:ilvl w:val="0"/>
          <w:numId w:val="24"/>
        </w:numPr>
        <w:spacing w:after="0" w:line="360" w:lineRule="auto"/>
        <w:ind w:left="426"/>
        <w:rPr>
          <w:rFonts w:ascii="Times New Roman" w:hAnsi="Times New Roman"/>
          <w:sz w:val="24"/>
        </w:rPr>
      </w:pPr>
      <w:r w:rsidRPr="00C33374">
        <w:rPr>
          <w:rFonts w:ascii="Times New Roman" w:hAnsi="Times New Roman"/>
          <w:sz w:val="24"/>
        </w:rPr>
        <w:t xml:space="preserve">Having at least 5 publications in international journals within the last 5 years related to myofunctional therapy and treatment of sleep </w:t>
      </w:r>
      <w:proofErr w:type="spellStart"/>
      <w:r w:rsidRPr="00C33374">
        <w:rPr>
          <w:rFonts w:ascii="Times New Roman" w:hAnsi="Times New Roman"/>
          <w:sz w:val="24"/>
        </w:rPr>
        <w:t>apnea</w:t>
      </w:r>
      <w:proofErr w:type="spellEnd"/>
      <w:r w:rsidRPr="00C33374">
        <w:rPr>
          <w:rFonts w:ascii="Times New Roman" w:hAnsi="Times New Roman"/>
          <w:sz w:val="24"/>
        </w:rPr>
        <w:t xml:space="preserve"> syndrome</w:t>
      </w:r>
      <w:r w:rsidR="00A71670">
        <w:rPr>
          <w:rFonts w:ascii="Times New Roman" w:hAnsi="Times New Roman"/>
          <w:sz w:val="24"/>
        </w:rPr>
        <w:t>.</w:t>
      </w:r>
    </w:p>
    <w:p w14:paraId="4785C318" w14:textId="0D72CF67" w:rsidR="00714782" w:rsidRPr="00C33374" w:rsidRDefault="00C33374" w:rsidP="00866544">
      <w:pPr>
        <w:pStyle w:val="Akapitzlist"/>
        <w:numPr>
          <w:ilvl w:val="0"/>
          <w:numId w:val="24"/>
        </w:numPr>
        <w:spacing w:after="0" w:line="360" w:lineRule="auto"/>
        <w:ind w:left="426"/>
        <w:rPr>
          <w:rFonts w:ascii="Times New Roman" w:hAnsi="Times New Roman"/>
          <w:sz w:val="24"/>
        </w:rPr>
      </w:pPr>
      <w:r w:rsidRPr="00C33374">
        <w:rPr>
          <w:rFonts w:ascii="Times New Roman" w:hAnsi="Times New Roman"/>
          <w:sz w:val="24"/>
        </w:rPr>
        <w:t xml:space="preserve">Active participation within the last 5 years in international scientific forums, symposia, and conferences as a speaker, moderator, or </w:t>
      </w:r>
      <w:proofErr w:type="spellStart"/>
      <w:r w:rsidRPr="00C33374">
        <w:rPr>
          <w:rFonts w:ascii="Times New Roman" w:hAnsi="Times New Roman"/>
          <w:sz w:val="24"/>
        </w:rPr>
        <w:t>panelist</w:t>
      </w:r>
      <w:proofErr w:type="spellEnd"/>
      <w:r w:rsidRPr="00C33374">
        <w:rPr>
          <w:rFonts w:ascii="Times New Roman" w:hAnsi="Times New Roman"/>
          <w:sz w:val="24"/>
        </w:rPr>
        <w:t>.</w:t>
      </w:r>
    </w:p>
    <w:p w14:paraId="3B8CF905" w14:textId="77777777" w:rsidR="00C33374" w:rsidRPr="008128FD" w:rsidRDefault="00C33374" w:rsidP="00EB778E">
      <w:pPr>
        <w:pStyle w:val="Akapitzlist"/>
        <w:spacing w:after="0" w:line="360" w:lineRule="auto"/>
        <w:rPr>
          <w:rFonts w:ascii="Times New Roman" w:hAnsi="Times New Roman" w:cs="Times New Roman"/>
          <w:sz w:val="24"/>
          <w:szCs w:val="24"/>
        </w:rPr>
      </w:pPr>
    </w:p>
    <w:p w14:paraId="14B7BAC6" w14:textId="68C464CB" w:rsidR="00C52D25" w:rsidRPr="008128FD" w:rsidRDefault="00C52D25" w:rsidP="00714782">
      <w:pPr>
        <w:spacing w:line="360" w:lineRule="auto"/>
        <w:rPr>
          <w:rFonts w:ascii="Times New Roman" w:hAnsi="Times New Roman" w:cs="Times New Roman"/>
          <w:b/>
          <w:sz w:val="24"/>
          <w:szCs w:val="24"/>
        </w:rPr>
      </w:pPr>
      <w:r w:rsidRPr="008128FD">
        <w:rPr>
          <w:rFonts w:ascii="Times New Roman" w:hAnsi="Times New Roman"/>
          <w:b/>
          <w:sz w:val="24"/>
        </w:rPr>
        <w:t>PART VI:</w:t>
      </w:r>
    </w:p>
    <w:p w14:paraId="38B9650D" w14:textId="11C79F23" w:rsidR="00AC049A" w:rsidRDefault="00414854" w:rsidP="00866544">
      <w:pPr>
        <w:pStyle w:val="Akapitzlist"/>
        <w:numPr>
          <w:ilvl w:val="0"/>
          <w:numId w:val="18"/>
        </w:numPr>
        <w:spacing w:after="0" w:line="360" w:lineRule="auto"/>
        <w:ind w:left="426"/>
        <w:rPr>
          <w:rFonts w:ascii="Times New Roman" w:hAnsi="Times New Roman" w:cs="Times New Roman"/>
          <w:sz w:val="24"/>
          <w:szCs w:val="24"/>
        </w:rPr>
      </w:pPr>
      <w:r>
        <w:rPr>
          <w:rFonts w:ascii="Times New Roman" w:hAnsi="Times New Roman" w:cs="Times New Roman"/>
          <w:sz w:val="24"/>
          <w:szCs w:val="24"/>
        </w:rPr>
        <w:t>Having a</w:t>
      </w:r>
      <w:r w:rsidR="00AC049A" w:rsidRPr="00AC049A">
        <w:rPr>
          <w:rFonts w:ascii="Times New Roman" w:hAnsi="Times New Roman" w:cs="Times New Roman"/>
          <w:sz w:val="24"/>
          <w:szCs w:val="24"/>
        </w:rPr>
        <w:t>t least a PhD in medical or related fields and employment in the last 10 years (at least 5 years of employment) as an associate professor or higher in a foreign research centre (university or research institute).</w:t>
      </w:r>
    </w:p>
    <w:p w14:paraId="3E46DA6C" w14:textId="79789C2F" w:rsidR="00AC049A" w:rsidRDefault="00414854" w:rsidP="00866544">
      <w:pPr>
        <w:pStyle w:val="Akapitzlist"/>
        <w:numPr>
          <w:ilvl w:val="0"/>
          <w:numId w:val="18"/>
        </w:numPr>
        <w:spacing w:after="0" w:line="360" w:lineRule="auto"/>
        <w:ind w:left="426"/>
        <w:rPr>
          <w:rFonts w:ascii="Times New Roman" w:hAnsi="Times New Roman" w:cs="Times New Roman"/>
          <w:sz w:val="24"/>
          <w:szCs w:val="24"/>
        </w:rPr>
      </w:pPr>
      <w:r>
        <w:rPr>
          <w:rFonts w:ascii="Times New Roman" w:hAnsi="Times New Roman" w:cs="Times New Roman"/>
          <w:sz w:val="24"/>
          <w:szCs w:val="24"/>
        </w:rPr>
        <w:t>Having a</w:t>
      </w:r>
      <w:r w:rsidR="00AC049A" w:rsidRPr="00AC049A">
        <w:rPr>
          <w:rFonts w:ascii="Times New Roman" w:hAnsi="Times New Roman" w:cs="Times New Roman"/>
          <w:sz w:val="24"/>
          <w:szCs w:val="24"/>
        </w:rPr>
        <w:t>t least 5 years of teaching experience, in particular: conducting lectures and practical classes in English in the field of tick-borne diseases.</w:t>
      </w:r>
    </w:p>
    <w:p w14:paraId="4EB23D4B" w14:textId="13D86471" w:rsidR="00AC049A" w:rsidRDefault="00414854" w:rsidP="00866544">
      <w:pPr>
        <w:pStyle w:val="Akapitzlist"/>
        <w:numPr>
          <w:ilvl w:val="0"/>
          <w:numId w:val="18"/>
        </w:numPr>
        <w:spacing w:after="0" w:line="360" w:lineRule="auto"/>
        <w:ind w:left="426"/>
        <w:rPr>
          <w:rFonts w:ascii="Times New Roman" w:hAnsi="Times New Roman" w:cs="Times New Roman"/>
          <w:sz w:val="24"/>
          <w:szCs w:val="24"/>
        </w:rPr>
      </w:pPr>
      <w:r>
        <w:rPr>
          <w:rFonts w:ascii="Times New Roman" w:hAnsi="Times New Roman" w:cs="Times New Roman"/>
          <w:sz w:val="24"/>
          <w:szCs w:val="24"/>
        </w:rPr>
        <w:t>Having a</w:t>
      </w:r>
      <w:r w:rsidR="00AC049A" w:rsidRPr="00AC049A">
        <w:rPr>
          <w:rFonts w:ascii="Times New Roman" w:hAnsi="Times New Roman" w:cs="Times New Roman"/>
          <w:sz w:val="24"/>
          <w:szCs w:val="24"/>
        </w:rPr>
        <w:t>t least 5 publications in international journals in the last 5 years in the field of tick-borne diseases</w:t>
      </w:r>
      <w:r w:rsidR="00AC049A">
        <w:rPr>
          <w:rFonts w:ascii="Times New Roman" w:hAnsi="Times New Roman" w:cs="Times New Roman"/>
          <w:sz w:val="24"/>
          <w:szCs w:val="24"/>
        </w:rPr>
        <w:t>.</w:t>
      </w:r>
    </w:p>
    <w:p w14:paraId="76EEADDA" w14:textId="77777777" w:rsidR="00AC049A" w:rsidRDefault="00AC049A" w:rsidP="00866544">
      <w:pPr>
        <w:pStyle w:val="Akapitzlist"/>
        <w:numPr>
          <w:ilvl w:val="0"/>
          <w:numId w:val="18"/>
        </w:numPr>
        <w:spacing w:after="0" w:line="360" w:lineRule="auto"/>
        <w:ind w:left="426"/>
        <w:rPr>
          <w:rFonts w:ascii="Times New Roman" w:hAnsi="Times New Roman" w:cs="Times New Roman"/>
          <w:sz w:val="24"/>
          <w:szCs w:val="24"/>
        </w:rPr>
      </w:pPr>
      <w:r w:rsidRPr="00AC049A">
        <w:rPr>
          <w:rFonts w:ascii="Times New Roman" w:hAnsi="Times New Roman" w:cs="Times New Roman"/>
          <w:sz w:val="24"/>
          <w:szCs w:val="24"/>
        </w:rPr>
        <w:t>Participation in presentation activities in international bodies, e.g. at conferences, in the last 5 years.</w:t>
      </w:r>
    </w:p>
    <w:p w14:paraId="43F07677" w14:textId="77777777" w:rsidR="00AC049A" w:rsidRPr="00AC049A" w:rsidRDefault="00AC049A" w:rsidP="00EB778E">
      <w:pPr>
        <w:spacing w:after="0" w:line="360" w:lineRule="auto"/>
        <w:rPr>
          <w:rFonts w:ascii="Times New Roman" w:hAnsi="Times New Roman" w:cs="Times New Roman"/>
          <w:sz w:val="24"/>
          <w:szCs w:val="24"/>
        </w:rPr>
      </w:pPr>
    </w:p>
    <w:p w14:paraId="51FE369B" w14:textId="515BBADA" w:rsidR="00C52D25" w:rsidRPr="008128FD" w:rsidRDefault="00C52D25" w:rsidP="00714782">
      <w:pPr>
        <w:spacing w:line="360" w:lineRule="auto"/>
        <w:rPr>
          <w:rFonts w:ascii="Times New Roman" w:hAnsi="Times New Roman" w:cs="Times New Roman"/>
          <w:b/>
          <w:sz w:val="24"/>
          <w:szCs w:val="24"/>
        </w:rPr>
      </w:pPr>
      <w:r w:rsidRPr="008128FD">
        <w:rPr>
          <w:rFonts w:ascii="Times New Roman" w:hAnsi="Times New Roman"/>
          <w:b/>
          <w:sz w:val="24"/>
        </w:rPr>
        <w:t>PART VII:</w:t>
      </w:r>
    </w:p>
    <w:p w14:paraId="0CD074D8" w14:textId="4A3289C1" w:rsidR="00A55A14" w:rsidRDefault="00414854" w:rsidP="00866544">
      <w:pPr>
        <w:pStyle w:val="Akapitzlist"/>
        <w:numPr>
          <w:ilvl w:val="0"/>
          <w:numId w:val="18"/>
        </w:numPr>
        <w:spacing w:after="0" w:line="360" w:lineRule="auto"/>
        <w:ind w:left="426"/>
        <w:rPr>
          <w:rFonts w:ascii="Times New Roman" w:hAnsi="Times New Roman" w:cs="Times New Roman"/>
          <w:sz w:val="24"/>
          <w:szCs w:val="24"/>
        </w:rPr>
      </w:pPr>
      <w:r>
        <w:rPr>
          <w:rFonts w:ascii="Times New Roman" w:hAnsi="Times New Roman" w:cs="Times New Roman"/>
          <w:sz w:val="24"/>
          <w:szCs w:val="24"/>
        </w:rPr>
        <w:t>Having a</w:t>
      </w:r>
      <w:r w:rsidR="00A55A14" w:rsidRPr="00A55A14">
        <w:rPr>
          <w:rFonts w:ascii="Times New Roman" w:hAnsi="Times New Roman" w:cs="Times New Roman"/>
          <w:sz w:val="24"/>
          <w:szCs w:val="24"/>
        </w:rPr>
        <w:t>t least a PhD in medical or related fields and employment in the last 10 years (at least 5 years of employment) as an associate professor or higher in a foreign research centre (university or research institute)</w:t>
      </w:r>
      <w:r w:rsidR="001B789F">
        <w:rPr>
          <w:rFonts w:ascii="Times New Roman" w:hAnsi="Times New Roman" w:cs="Times New Roman"/>
          <w:sz w:val="24"/>
          <w:szCs w:val="24"/>
        </w:rPr>
        <w:t>.</w:t>
      </w:r>
    </w:p>
    <w:p w14:paraId="51A965B8" w14:textId="3B35CC0D" w:rsidR="00A55A14" w:rsidRDefault="00414854" w:rsidP="00866544">
      <w:pPr>
        <w:pStyle w:val="Akapitzlist"/>
        <w:numPr>
          <w:ilvl w:val="0"/>
          <w:numId w:val="18"/>
        </w:numPr>
        <w:spacing w:after="0" w:line="360" w:lineRule="auto"/>
        <w:ind w:left="426"/>
        <w:rPr>
          <w:rFonts w:ascii="Times New Roman" w:hAnsi="Times New Roman" w:cs="Times New Roman"/>
          <w:sz w:val="24"/>
          <w:szCs w:val="24"/>
        </w:rPr>
      </w:pPr>
      <w:r>
        <w:rPr>
          <w:rFonts w:ascii="Times New Roman" w:hAnsi="Times New Roman" w:cs="Times New Roman"/>
          <w:sz w:val="24"/>
          <w:szCs w:val="24"/>
        </w:rPr>
        <w:t>Having at</w:t>
      </w:r>
      <w:r w:rsidR="00A55A14" w:rsidRPr="00A55A14">
        <w:rPr>
          <w:rFonts w:ascii="Times New Roman" w:hAnsi="Times New Roman" w:cs="Times New Roman"/>
          <w:sz w:val="24"/>
          <w:szCs w:val="24"/>
        </w:rPr>
        <w:t xml:space="preserve"> least 5 years of teaching experience, in particular: conducting lectures and practical classes in English in the field of tick-borne diseases</w:t>
      </w:r>
      <w:r w:rsidR="001B789F">
        <w:rPr>
          <w:rFonts w:ascii="Times New Roman" w:hAnsi="Times New Roman" w:cs="Times New Roman"/>
          <w:sz w:val="24"/>
          <w:szCs w:val="24"/>
        </w:rPr>
        <w:t>.</w:t>
      </w:r>
    </w:p>
    <w:p w14:paraId="2F385296" w14:textId="73C8685B" w:rsidR="00A55A14" w:rsidRDefault="00414854" w:rsidP="00866544">
      <w:pPr>
        <w:pStyle w:val="Akapitzlist"/>
        <w:numPr>
          <w:ilvl w:val="0"/>
          <w:numId w:val="18"/>
        </w:numPr>
        <w:spacing w:after="0" w:line="360" w:lineRule="auto"/>
        <w:ind w:left="426"/>
        <w:rPr>
          <w:rFonts w:ascii="Times New Roman" w:hAnsi="Times New Roman" w:cs="Times New Roman"/>
          <w:sz w:val="24"/>
          <w:szCs w:val="24"/>
        </w:rPr>
      </w:pPr>
      <w:r>
        <w:rPr>
          <w:rFonts w:ascii="Times New Roman" w:hAnsi="Times New Roman" w:cs="Times New Roman"/>
          <w:sz w:val="24"/>
          <w:szCs w:val="24"/>
        </w:rPr>
        <w:t>Having a</w:t>
      </w:r>
      <w:r w:rsidR="00A55A14" w:rsidRPr="00A55A14">
        <w:rPr>
          <w:rFonts w:ascii="Times New Roman" w:hAnsi="Times New Roman" w:cs="Times New Roman"/>
          <w:sz w:val="24"/>
          <w:szCs w:val="24"/>
        </w:rPr>
        <w:t>t least 5 publications in international journals in the last 5 years in the field of tick-borne diseases</w:t>
      </w:r>
      <w:r w:rsidR="001B789F">
        <w:rPr>
          <w:rFonts w:ascii="Times New Roman" w:hAnsi="Times New Roman" w:cs="Times New Roman"/>
          <w:sz w:val="24"/>
          <w:szCs w:val="24"/>
        </w:rPr>
        <w:t>.</w:t>
      </w:r>
    </w:p>
    <w:p w14:paraId="2F969103" w14:textId="3681D40D" w:rsidR="00A55A14" w:rsidRDefault="00A55A14" w:rsidP="00866544">
      <w:pPr>
        <w:pStyle w:val="Akapitzlist"/>
        <w:numPr>
          <w:ilvl w:val="0"/>
          <w:numId w:val="18"/>
        </w:numPr>
        <w:spacing w:after="0" w:line="360" w:lineRule="auto"/>
        <w:ind w:left="426"/>
        <w:rPr>
          <w:rFonts w:ascii="Times New Roman" w:hAnsi="Times New Roman" w:cs="Times New Roman"/>
          <w:sz w:val="24"/>
          <w:szCs w:val="24"/>
        </w:rPr>
      </w:pPr>
      <w:r w:rsidRPr="00A55A14">
        <w:rPr>
          <w:rFonts w:ascii="Times New Roman" w:hAnsi="Times New Roman" w:cs="Times New Roman"/>
          <w:sz w:val="24"/>
          <w:szCs w:val="24"/>
        </w:rPr>
        <w:lastRenderedPageBreak/>
        <w:t>Participation in presentation activities in international bodies, e.g. at conferences, in the last 5 years</w:t>
      </w:r>
      <w:r w:rsidR="001B789F">
        <w:rPr>
          <w:rFonts w:ascii="Times New Roman" w:hAnsi="Times New Roman" w:cs="Times New Roman"/>
          <w:sz w:val="24"/>
          <w:szCs w:val="24"/>
        </w:rPr>
        <w:t>.</w:t>
      </w:r>
    </w:p>
    <w:p w14:paraId="19F73AA6" w14:textId="77777777" w:rsidR="00A55A14" w:rsidRDefault="00A55A14" w:rsidP="00EB778E">
      <w:pPr>
        <w:spacing w:after="0" w:line="360" w:lineRule="auto"/>
        <w:rPr>
          <w:rFonts w:ascii="Times New Roman" w:hAnsi="Times New Roman" w:cs="Times New Roman"/>
          <w:sz w:val="24"/>
          <w:szCs w:val="24"/>
        </w:rPr>
      </w:pPr>
    </w:p>
    <w:p w14:paraId="2081C5EE" w14:textId="557A2C9F" w:rsidR="00C52D25" w:rsidRPr="008128FD" w:rsidRDefault="000C36E6" w:rsidP="00714782">
      <w:pPr>
        <w:spacing w:line="360" w:lineRule="auto"/>
        <w:rPr>
          <w:rFonts w:ascii="Times New Roman" w:hAnsi="Times New Roman" w:cs="Times New Roman"/>
          <w:b/>
          <w:sz w:val="24"/>
          <w:szCs w:val="24"/>
        </w:rPr>
      </w:pPr>
      <w:r w:rsidRPr="008128FD">
        <w:rPr>
          <w:rFonts w:ascii="Times New Roman" w:hAnsi="Times New Roman"/>
          <w:b/>
          <w:sz w:val="24"/>
        </w:rPr>
        <w:t xml:space="preserve">PART </w:t>
      </w:r>
      <w:r w:rsidR="00B00386">
        <w:rPr>
          <w:rFonts w:ascii="Times New Roman" w:hAnsi="Times New Roman"/>
          <w:b/>
          <w:sz w:val="24"/>
        </w:rPr>
        <w:t>VIII</w:t>
      </w:r>
      <w:r w:rsidRPr="008128FD">
        <w:rPr>
          <w:rFonts w:ascii="Times New Roman" w:hAnsi="Times New Roman"/>
          <w:b/>
          <w:sz w:val="24"/>
        </w:rPr>
        <w:t>:</w:t>
      </w:r>
    </w:p>
    <w:p w14:paraId="20A7935A" w14:textId="419E808D" w:rsidR="001B789F" w:rsidRDefault="00414854" w:rsidP="00866544">
      <w:pPr>
        <w:pStyle w:val="Akapitzlist"/>
        <w:numPr>
          <w:ilvl w:val="0"/>
          <w:numId w:val="18"/>
        </w:numPr>
        <w:spacing w:after="0" w:line="360" w:lineRule="auto"/>
        <w:ind w:left="426"/>
        <w:rPr>
          <w:rFonts w:ascii="Times New Roman" w:hAnsi="Times New Roman" w:cs="Times New Roman"/>
          <w:sz w:val="24"/>
          <w:szCs w:val="24"/>
        </w:rPr>
      </w:pPr>
      <w:r>
        <w:rPr>
          <w:rFonts w:ascii="Times New Roman" w:hAnsi="Times New Roman" w:cs="Times New Roman"/>
          <w:sz w:val="24"/>
          <w:szCs w:val="24"/>
        </w:rPr>
        <w:t>Having a</w:t>
      </w:r>
      <w:r w:rsidR="001B789F" w:rsidRPr="00A55A14">
        <w:rPr>
          <w:rFonts w:ascii="Times New Roman" w:hAnsi="Times New Roman" w:cs="Times New Roman"/>
          <w:sz w:val="24"/>
          <w:szCs w:val="24"/>
        </w:rPr>
        <w:t>t least a PhD in medical or related fields and employment in the last 10 years (at least 5 years of employment) as an associate professor or higher in a foreign research centre (university or research institute)</w:t>
      </w:r>
      <w:r w:rsidR="001B789F">
        <w:rPr>
          <w:rFonts w:ascii="Times New Roman" w:hAnsi="Times New Roman" w:cs="Times New Roman"/>
          <w:sz w:val="24"/>
          <w:szCs w:val="24"/>
        </w:rPr>
        <w:t>.</w:t>
      </w:r>
    </w:p>
    <w:p w14:paraId="7A13BF45" w14:textId="5D280510" w:rsidR="004A6053" w:rsidRPr="008128FD" w:rsidRDefault="00414854" w:rsidP="00866544">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sz w:val="24"/>
        </w:rPr>
        <w:t>Having a</w:t>
      </w:r>
      <w:r w:rsidR="004A6053" w:rsidRPr="008128FD">
        <w:rPr>
          <w:rFonts w:ascii="Times New Roman" w:hAnsi="Times New Roman"/>
          <w:sz w:val="24"/>
        </w:rPr>
        <w:t xml:space="preserve">t least 5 years of teaching experience, in particular: conducting lectures and practical classes in English in the field of </w:t>
      </w:r>
      <w:r w:rsidR="007F393F" w:rsidRPr="007F393F">
        <w:rPr>
          <w:rFonts w:ascii="Times New Roman" w:hAnsi="Times New Roman"/>
          <w:sz w:val="24"/>
        </w:rPr>
        <w:t>medicinal chemistry.</w:t>
      </w:r>
    </w:p>
    <w:p w14:paraId="3F2DF86D" w14:textId="6B0045FF" w:rsidR="00526717" w:rsidRPr="008128FD" w:rsidRDefault="00414854" w:rsidP="00866544">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sz w:val="24"/>
        </w:rPr>
        <w:t>Having a</w:t>
      </w:r>
      <w:r w:rsidR="00526717" w:rsidRPr="008128FD">
        <w:rPr>
          <w:rFonts w:ascii="Times New Roman" w:hAnsi="Times New Roman"/>
          <w:sz w:val="24"/>
        </w:rPr>
        <w:t xml:space="preserve">t least 10 publications in renowned international journals within 5 years in the field of </w:t>
      </w:r>
      <w:r w:rsidR="007F393F" w:rsidRPr="007F393F">
        <w:rPr>
          <w:rFonts w:ascii="Times New Roman" w:hAnsi="Times New Roman"/>
          <w:sz w:val="24"/>
        </w:rPr>
        <w:t>medicinal chemistry.</w:t>
      </w:r>
    </w:p>
    <w:p w14:paraId="629DAFA1" w14:textId="1E987DD2" w:rsidR="004A6053" w:rsidRPr="00A56078" w:rsidRDefault="004A6053" w:rsidP="00866544">
      <w:pPr>
        <w:pStyle w:val="Akapitzlist"/>
        <w:numPr>
          <w:ilvl w:val="0"/>
          <w:numId w:val="18"/>
        </w:numPr>
        <w:spacing w:line="360" w:lineRule="auto"/>
        <w:ind w:left="426"/>
        <w:rPr>
          <w:rFonts w:ascii="Times New Roman" w:hAnsi="Times New Roman" w:cs="Times New Roman"/>
          <w:sz w:val="24"/>
          <w:szCs w:val="24"/>
        </w:rPr>
      </w:pPr>
      <w:r w:rsidRPr="008128FD">
        <w:rPr>
          <w:rFonts w:ascii="Times New Roman" w:hAnsi="Times New Roman"/>
          <w:sz w:val="24"/>
        </w:rPr>
        <w:t>Participation in presentation activities in international bodies, e.g. at conferences, within the last 5 years</w:t>
      </w:r>
      <w:r w:rsidR="00BD626E">
        <w:rPr>
          <w:rFonts w:ascii="Times New Roman" w:hAnsi="Times New Roman"/>
          <w:sz w:val="24"/>
        </w:rPr>
        <w:t>.</w:t>
      </w:r>
    </w:p>
    <w:p w14:paraId="526E2B41" w14:textId="77777777" w:rsidR="00A56078" w:rsidRPr="00A56078" w:rsidRDefault="00A56078" w:rsidP="00A56078">
      <w:pPr>
        <w:spacing w:after="0" w:line="240" w:lineRule="auto"/>
        <w:ind w:left="66"/>
        <w:rPr>
          <w:rFonts w:ascii="Times New Roman" w:hAnsi="Times New Roman" w:cs="Times New Roman"/>
          <w:sz w:val="24"/>
          <w:szCs w:val="24"/>
        </w:rPr>
      </w:pPr>
    </w:p>
    <w:p w14:paraId="630BE008" w14:textId="4B0EBA62" w:rsidR="00480A86" w:rsidRPr="00480A86" w:rsidRDefault="00480A86" w:rsidP="00480A86">
      <w:pPr>
        <w:spacing w:line="360" w:lineRule="auto"/>
        <w:rPr>
          <w:rFonts w:ascii="Times New Roman" w:hAnsi="Times New Roman"/>
          <w:b/>
          <w:sz w:val="24"/>
        </w:rPr>
      </w:pPr>
      <w:r w:rsidRPr="00480A86">
        <w:rPr>
          <w:rFonts w:ascii="Times New Roman" w:hAnsi="Times New Roman"/>
          <w:b/>
          <w:sz w:val="24"/>
        </w:rPr>
        <w:t xml:space="preserve">PART </w:t>
      </w:r>
      <w:r w:rsidR="00B00386">
        <w:rPr>
          <w:rFonts w:ascii="Times New Roman" w:hAnsi="Times New Roman"/>
          <w:b/>
          <w:sz w:val="24"/>
        </w:rPr>
        <w:t>I</w:t>
      </w:r>
      <w:r w:rsidRPr="00480A86">
        <w:rPr>
          <w:rFonts w:ascii="Times New Roman" w:hAnsi="Times New Roman"/>
          <w:b/>
          <w:sz w:val="24"/>
        </w:rPr>
        <w:t>X:</w:t>
      </w:r>
    </w:p>
    <w:p w14:paraId="1B953512" w14:textId="77777777" w:rsidR="004A3662" w:rsidRDefault="004A3662" w:rsidP="00866544">
      <w:pPr>
        <w:pStyle w:val="Akapitzlist"/>
        <w:numPr>
          <w:ilvl w:val="0"/>
          <w:numId w:val="30"/>
        </w:numPr>
        <w:spacing w:line="360" w:lineRule="auto"/>
        <w:ind w:left="426"/>
        <w:rPr>
          <w:rFonts w:ascii="Times New Roman" w:hAnsi="Times New Roman" w:cs="Times New Roman"/>
          <w:sz w:val="24"/>
          <w:szCs w:val="24"/>
        </w:rPr>
      </w:pPr>
      <w:r w:rsidRPr="004A3662">
        <w:rPr>
          <w:rFonts w:ascii="Times New Roman" w:hAnsi="Times New Roman" w:cs="Times New Roman"/>
          <w:sz w:val="24"/>
          <w:szCs w:val="24"/>
        </w:rPr>
        <w:t>Having at least a doctoral degree in medical or related fields and employment within the last 10 years (at least 5 years of consecutive employment period) as an associate professor or higher in a foreign research centre (university or research institute).</w:t>
      </w:r>
    </w:p>
    <w:p w14:paraId="4089B161" w14:textId="77777777" w:rsidR="004A3662" w:rsidRDefault="004A3662" w:rsidP="00866544">
      <w:pPr>
        <w:pStyle w:val="Akapitzlist"/>
        <w:numPr>
          <w:ilvl w:val="0"/>
          <w:numId w:val="30"/>
        </w:numPr>
        <w:spacing w:line="360" w:lineRule="auto"/>
        <w:ind w:left="426"/>
        <w:rPr>
          <w:rFonts w:ascii="Times New Roman" w:hAnsi="Times New Roman" w:cs="Times New Roman"/>
          <w:sz w:val="24"/>
          <w:szCs w:val="24"/>
        </w:rPr>
      </w:pPr>
      <w:r w:rsidRPr="004A3662">
        <w:rPr>
          <w:rFonts w:ascii="Times New Roman" w:hAnsi="Times New Roman" w:cs="Times New Roman"/>
          <w:sz w:val="24"/>
          <w:szCs w:val="24"/>
        </w:rPr>
        <w:t>Having at least 5 years of teaching experience, in particular: conducting lectures and practical classes in English in the field of epidemiology, prevention or genetics.</w:t>
      </w:r>
    </w:p>
    <w:p w14:paraId="25B52844" w14:textId="5050A2FD" w:rsidR="004A3662" w:rsidRDefault="004A3662" w:rsidP="00866544">
      <w:pPr>
        <w:pStyle w:val="Akapitzlist"/>
        <w:numPr>
          <w:ilvl w:val="0"/>
          <w:numId w:val="30"/>
        </w:numPr>
        <w:spacing w:after="0" w:line="360" w:lineRule="auto"/>
        <w:ind w:left="426"/>
        <w:rPr>
          <w:rFonts w:ascii="Times New Roman" w:hAnsi="Times New Roman" w:cs="Times New Roman"/>
          <w:sz w:val="24"/>
          <w:szCs w:val="24"/>
        </w:rPr>
      </w:pPr>
      <w:r w:rsidRPr="004A3662">
        <w:rPr>
          <w:rFonts w:ascii="Times New Roman" w:hAnsi="Times New Roman" w:cs="Times New Roman"/>
          <w:sz w:val="24"/>
          <w:szCs w:val="24"/>
        </w:rPr>
        <w:t>Having at least 5 publications in international journals within 5 years in the field of epidemiology, population studies, genetic studies or disease prevention.</w:t>
      </w:r>
    </w:p>
    <w:p w14:paraId="0559B5D1" w14:textId="77777777" w:rsidR="00150197" w:rsidRPr="00150197" w:rsidRDefault="00150197" w:rsidP="00782128">
      <w:pPr>
        <w:spacing w:after="0" w:line="360" w:lineRule="auto"/>
        <w:ind w:left="66"/>
        <w:rPr>
          <w:rFonts w:ascii="Times New Roman" w:hAnsi="Times New Roman" w:cs="Times New Roman"/>
          <w:sz w:val="24"/>
          <w:szCs w:val="24"/>
        </w:rPr>
      </w:pPr>
    </w:p>
    <w:p w14:paraId="6050705C" w14:textId="0F112DA7" w:rsidR="00773BC1" w:rsidRDefault="00773BC1" w:rsidP="00773BC1">
      <w:pPr>
        <w:spacing w:line="360" w:lineRule="auto"/>
        <w:rPr>
          <w:rFonts w:ascii="Times New Roman" w:hAnsi="Times New Roman"/>
          <w:b/>
          <w:sz w:val="24"/>
        </w:rPr>
      </w:pPr>
      <w:r w:rsidRPr="008128FD">
        <w:rPr>
          <w:rFonts w:ascii="Times New Roman" w:hAnsi="Times New Roman"/>
          <w:b/>
          <w:sz w:val="24"/>
        </w:rPr>
        <w:t>PART X:</w:t>
      </w:r>
    </w:p>
    <w:p w14:paraId="394EB234" w14:textId="66E4C18F" w:rsidR="00B170B0" w:rsidRDefault="008672B8" w:rsidP="00866544">
      <w:pPr>
        <w:pStyle w:val="Akapitzlist"/>
        <w:numPr>
          <w:ilvl w:val="0"/>
          <w:numId w:val="26"/>
        </w:numPr>
        <w:spacing w:line="360" w:lineRule="auto"/>
        <w:ind w:left="426"/>
        <w:rPr>
          <w:rFonts w:ascii="Times New Roman" w:hAnsi="Times New Roman"/>
          <w:bCs/>
          <w:sz w:val="24"/>
        </w:rPr>
      </w:pPr>
      <w:r w:rsidRPr="004A3662">
        <w:rPr>
          <w:rFonts w:ascii="Times New Roman" w:hAnsi="Times New Roman" w:cs="Times New Roman"/>
          <w:sz w:val="24"/>
          <w:szCs w:val="24"/>
        </w:rPr>
        <w:t xml:space="preserve">Having at </w:t>
      </w:r>
      <w:r w:rsidR="00A73609" w:rsidRPr="00B170B0">
        <w:rPr>
          <w:rFonts w:ascii="Times New Roman" w:hAnsi="Times New Roman"/>
          <w:bCs/>
          <w:sz w:val="24"/>
        </w:rPr>
        <w:t>least a PhD in medical or related fields and employment in the last 10 years (at least 5 years of employment) as an associate professor or higher in a foreign research centre (university or research institute)</w:t>
      </w:r>
      <w:r w:rsidR="00750938">
        <w:rPr>
          <w:rFonts w:ascii="Times New Roman" w:hAnsi="Times New Roman"/>
          <w:bCs/>
          <w:sz w:val="24"/>
        </w:rPr>
        <w:t>.</w:t>
      </w:r>
    </w:p>
    <w:p w14:paraId="678B74FC" w14:textId="3A8BD0AC" w:rsidR="00B170B0" w:rsidRDefault="008672B8" w:rsidP="00866544">
      <w:pPr>
        <w:pStyle w:val="Akapitzlist"/>
        <w:numPr>
          <w:ilvl w:val="0"/>
          <w:numId w:val="26"/>
        </w:numPr>
        <w:spacing w:line="360" w:lineRule="auto"/>
        <w:ind w:left="426"/>
        <w:rPr>
          <w:rFonts w:ascii="Times New Roman" w:hAnsi="Times New Roman"/>
          <w:bCs/>
          <w:sz w:val="24"/>
        </w:rPr>
      </w:pPr>
      <w:r w:rsidRPr="004A3662">
        <w:rPr>
          <w:rFonts w:ascii="Times New Roman" w:hAnsi="Times New Roman" w:cs="Times New Roman"/>
          <w:sz w:val="24"/>
          <w:szCs w:val="24"/>
        </w:rPr>
        <w:t xml:space="preserve">Having at </w:t>
      </w:r>
      <w:r w:rsidR="00A73609" w:rsidRPr="00B170B0">
        <w:rPr>
          <w:rFonts w:ascii="Times New Roman" w:hAnsi="Times New Roman"/>
          <w:bCs/>
          <w:sz w:val="24"/>
        </w:rPr>
        <w:t xml:space="preserve">least 5 years of teaching experience, in particular: conducting lectures and practical classes in English in the field </w:t>
      </w:r>
      <w:r w:rsidR="00663734">
        <w:rPr>
          <w:rFonts w:ascii="Times New Roman" w:hAnsi="Times New Roman"/>
          <w:bCs/>
          <w:sz w:val="24"/>
        </w:rPr>
        <w:t xml:space="preserve">of </w:t>
      </w:r>
      <w:r w:rsidR="00663734" w:rsidRPr="00663734">
        <w:rPr>
          <w:rFonts w:ascii="Times New Roman" w:hAnsi="Times New Roman"/>
          <w:bCs/>
          <w:sz w:val="24"/>
        </w:rPr>
        <w:t>molecular basis of oncogenesis.</w:t>
      </w:r>
    </w:p>
    <w:p w14:paraId="6D77FAA9" w14:textId="14AAACA7" w:rsidR="00A73609" w:rsidRDefault="008672B8" w:rsidP="00866544">
      <w:pPr>
        <w:pStyle w:val="Akapitzlist"/>
        <w:numPr>
          <w:ilvl w:val="0"/>
          <w:numId w:val="26"/>
        </w:numPr>
        <w:spacing w:line="360" w:lineRule="auto"/>
        <w:ind w:left="426"/>
        <w:rPr>
          <w:rFonts w:ascii="Times New Roman" w:hAnsi="Times New Roman"/>
          <w:bCs/>
          <w:sz w:val="24"/>
        </w:rPr>
      </w:pPr>
      <w:r w:rsidRPr="004A3662">
        <w:rPr>
          <w:rFonts w:ascii="Times New Roman" w:hAnsi="Times New Roman" w:cs="Times New Roman"/>
          <w:sz w:val="24"/>
          <w:szCs w:val="24"/>
        </w:rPr>
        <w:t>Having at</w:t>
      </w:r>
      <w:r w:rsidR="00A73609" w:rsidRPr="00B170B0">
        <w:rPr>
          <w:rFonts w:ascii="Times New Roman" w:hAnsi="Times New Roman"/>
          <w:bCs/>
          <w:sz w:val="24"/>
        </w:rPr>
        <w:t xml:space="preserve"> least 5 publications in international journals in the last 5 years in medical, biological, or related life science fields</w:t>
      </w:r>
      <w:r w:rsidR="00750938">
        <w:rPr>
          <w:rFonts w:ascii="Times New Roman" w:hAnsi="Times New Roman"/>
          <w:bCs/>
          <w:sz w:val="24"/>
        </w:rPr>
        <w:t>.</w:t>
      </w:r>
    </w:p>
    <w:p w14:paraId="36485292" w14:textId="77777777" w:rsidR="00150197" w:rsidRDefault="00150197" w:rsidP="00773BC1">
      <w:pPr>
        <w:spacing w:line="360" w:lineRule="auto"/>
        <w:rPr>
          <w:rFonts w:ascii="Times New Roman" w:hAnsi="Times New Roman"/>
          <w:b/>
          <w:sz w:val="24"/>
        </w:rPr>
      </w:pPr>
    </w:p>
    <w:p w14:paraId="100474E2" w14:textId="685C6C92" w:rsidR="00773BC1" w:rsidRDefault="00773BC1" w:rsidP="00773BC1">
      <w:pPr>
        <w:spacing w:line="360" w:lineRule="auto"/>
        <w:rPr>
          <w:rFonts w:ascii="Times New Roman" w:hAnsi="Times New Roman"/>
          <w:b/>
          <w:sz w:val="24"/>
        </w:rPr>
      </w:pPr>
      <w:r w:rsidRPr="008128FD">
        <w:rPr>
          <w:rFonts w:ascii="Times New Roman" w:hAnsi="Times New Roman"/>
          <w:b/>
          <w:sz w:val="24"/>
        </w:rPr>
        <w:lastRenderedPageBreak/>
        <w:t>PART X</w:t>
      </w:r>
      <w:r>
        <w:rPr>
          <w:rFonts w:ascii="Times New Roman" w:hAnsi="Times New Roman"/>
          <w:b/>
          <w:sz w:val="24"/>
        </w:rPr>
        <w:t>I</w:t>
      </w:r>
      <w:r w:rsidRPr="008128FD">
        <w:rPr>
          <w:rFonts w:ascii="Times New Roman" w:hAnsi="Times New Roman"/>
          <w:b/>
          <w:sz w:val="24"/>
        </w:rPr>
        <w:t>:</w:t>
      </w:r>
    </w:p>
    <w:p w14:paraId="6940926D" w14:textId="77777777" w:rsidR="00674739" w:rsidRDefault="00674739" w:rsidP="00866544">
      <w:pPr>
        <w:pStyle w:val="Akapitzlist"/>
        <w:numPr>
          <w:ilvl w:val="0"/>
          <w:numId w:val="31"/>
        </w:numPr>
        <w:spacing w:line="360" w:lineRule="auto"/>
        <w:ind w:left="426"/>
        <w:rPr>
          <w:rFonts w:ascii="Times New Roman" w:hAnsi="Times New Roman"/>
          <w:bCs/>
          <w:sz w:val="24"/>
        </w:rPr>
      </w:pPr>
      <w:r w:rsidRPr="00674739">
        <w:rPr>
          <w:rFonts w:ascii="Times New Roman" w:hAnsi="Times New Roman"/>
          <w:bCs/>
          <w:sz w:val="24"/>
        </w:rPr>
        <w:t>Holding at least a doctoral degree in medical sciences or related fields, and employment within the last 10 years (for a period of at least 5 years) in a position of associate professor or higher at a foreign research institution (university or research institute)</w:t>
      </w:r>
      <w:r>
        <w:rPr>
          <w:rFonts w:ascii="Times New Roman" w:hAnsi="Times New Roman"/>
          <w:bCs/>
          <w:sz w:val="24"/>
        </w:rPr>
        <w:t>.</w:t>
      </w:r>
    </w:p>
    <w:p w14:paraId="7E9B39D0" w14:textId="77777777" w:rsidR="00674739" w:rsidRDefault="00674739" w:rsidP="00866544">
      <w:pPr>
        <w:pStyle w:val="Akapitzlist"/>
        <w:numPr>
          <w:ilvl w:val="0"/>
          <w:numId w:val="31"/>
        </w:numPr>
        <w:spacing w:line="360" w:lineRule="auto"/>
        <w:ind w:left="426"/>
        <w:rPr>
          <w:rFonts w:ascii="Times New Roman" w:hAnsi="Times New Roman"/>
          <w:bCs/>
          <w:sz w:val="24"/>
        </w:rPr>
      </w:pPr>
      <w:r w:rsidRPr="00674739">
        <w:rPr>
          <w:rFonts w:ascii="Times New Roman" w:hAnsi="Times New Roman"/>
          <w:bCs/>
          <w:sz w:val="24"/>
        </w:rPr>
        <w:t>Having at least 5 years of teaching experience, in particular in delivering lectures and practical classes in English in the field of exercise physiology and fatty acid metabolism</w:t>
      </w:r>
      <w:r>
        <w:rPr>
          <w:rFonts w:ascii="Times New Roman" w:hAnsi="Times New Roman"/>
          <w:bCs/>
          <w:sz w:val="24"/>
        </w:rPr>
        <w:t>.</w:t>
      </w:r>
    </w:p>
    <w:p w14:paraId="1BCE75AE" w14:textId="77777777" w:rsidR="00674739" w:rsidRDefault="00674739" w:rsidP="00866544">
      <w:pPr>
        <w:pStyle w:val="Akapitzlist"/>
        <w:numPr>
          <w:ilvl w:val="0"/>
          <w:numId w:val="31"/>
        </w:numPr>
        <w:spacing w:line="360" w:lineRule="auto"/>
        <w:ind w:left="426"/>
        <w:rPr>
          <w:rFonts w:ascii="Times New Roman" w:hAnsi="Times New Roman"/>
          <w:bCs/>
          <w:sz w:val="24"/>
        </w:rPr>
      </w:pPr>
      <w:r w:rsidRPr="00674739">
        <w:rPr>
          <w:rFonts w:ascii="Times New Roman" w:hAnsi="Times New Roman"/>
          <w:bCs/>
          <w:sz w:val="24"/>
        </w:rPr>
        <w:t>Having at least 5 publications in international journals within the last 5 years concerning exercise physiology and fatty acid metabolism</w:t>
      </w:r>
      <w:r>
        <w:rPr>
          <w:rFonts w:ascii="Times New Roman" w:hAnsi="Times New Roman"/>
          <w:bCs/>
          <w:sz w:val="24"/>
        </w:rPr>
        <w:t>.</w:t>
      </w:r>
    </w:p>
    <w:p w14:paraId="254F7FC9" w14:textId="033B6C7B" w:rsidR="00674739" w:rsidRDefault="00674739" w:rsidP="00866544">
      <w:pPr>
        <w:pStyle w:val="Akapitzlist"/>
        <w:numPr>
          <w:ilvl w:val="0"/>
          <w:numId w:val="31"/>
        </w:numPr>
        <w:spacing w:line="360" w:lineRule="auto"/>
        <w:ind w:left="426"/>
        <w:rPr>
          <w:rFonts w:ascii="Times New Roman" w:hAnsi="Times New Roman"/>
          <w:bCs/>
          <w:sz w:val="24"/>
        </w:rPr>
      </w:pPr>
      <w:r w:rsidRPr="00674739">
        <w:rPr>
          <w:rFonts w:ascii="Times New Roman" w:hAnsi="Times New Roman"/>
          <w:bCs/>
          <w:sz w:val="24"/>
        </w:rPr>
        <w:t>Participation in presentation activities in international forums within the last 5 years, e.g.</w:t>
      </w:r>
      <w:r w:rsidR="002503BA">
        <w:rPr>
          <w:rFonts w:ascii="Times New Roman" w:hAnsi="Times New Roman"/>
          <w:bCs/>
          <w:sz w:val="24"/>
        </w:rPr>
        <w:t xml:space="preserve"> </w:t>
      </w:r>
      <w:r w:rsidRPr="00674739">
        <w:rPr>
          <w:rFonts w:ascii="Times New Roman" w:hAnsi="Times New Roman"/>
          <w:bCs/>
          <w:sz w:val="24"/>
        </w:rPr>
        <w:t>at conferences.</w:t>
      </w:r>
    </w:p>
    <w:p w14:paraId="557C9D75" w14:textId="77777777" w:rsidR="00150197" w:rsidRPr="00150197" w:rsidRDefault="00150197" w:rsidP="00782128">
      <w:pPr>
        <w:spacing w:after="0" w:line="360" w:lineRule="auto"/>
        <w:ind w:left="66"/>
        <w:rPr>
          <w:rFonts w:ascii="Times New Roman" w:hAnsi="Times New Roman"/>
          <w:bCs/>
          <w:sz w:val="24"/>
        </w:rPr>
      </w:pPr>
    </w:p>
    <w:p w14:paraId="774EF688" w14:textId="26AB0908" w:rsidR="00773BC1" w:rsidRDefault="00773BC1" w:rsidP="00773BC1">
      <w:pPr>
        <w:spacing w:line="360" w:lineRule="auto"/>
        <w:rPr>
          <w:rFonts w:ascii="Times New Roman" w:hAnsi="Times New Roman"/>
          <w:b/>
          <w:sz w:val="24"/>
          <w:lang w:val="pl-PL"/>
        </w:rPr>
      </w:pPr>
      <w:r w:rsidRPr="00EF7A92">
        <w:rPr>
          <w:rFonts w:ascii="Times New Roman" w:hAnsi="Times New Roman"/>
          <w:b/>
          <w:sz w:val="24"/>
          <w:lang w:val="pl-PL"/>
        </w:rPr>
        <w:t>PART XII:</w:t>
      </w:r>
      <w:r w:rsidR="00EF7A92" w:rsidRPr="00EF7A92">
        <w:rPr>
          <w:rFonts w:ascii="Times New Roman" w:hAnsi="Times New Roman"/>
          <w:b/>
          <w:sz w:val="24"/>
          <w:lang w:val="pl-PL"/>
        </w:rPr>
        <w:t xml:space="preserve"> </w:t>
      </w:r>
    </w:p>
    <w:p w14:paraId="65B52BA5" w14:textId="77777777" w:rsidR="007C5160" w:rsidRDefault="00C154CA" w:rsidP="00866544">
      <w:pPr>
        <w:pStyle w:val="Akapitzlist"/>
        <w:numPr>
          <w:ilvl w:val="0"/>
          <w:numId w:val="29"/>
        </w:numPr>
        <w:spacing w:line="360" w:lineRule="auto"/>
        <w:ind w:left="284"/>
        <w:rPr>
          <w:rFonts w:ascii="Times New Roman" w:hAnsi="Times New Roman"/>
          <w:bCs/>
          <w:sz w:val="24"/>
        </w:rPr>
      </w:pPr>
      <w:r w:rsidRPr="00C154CA">
        <w:rPr>
          <w:rFonts w:ascii="Times New Roman" w:hAnsi="Times New Roman"/>
          <w:bCs/>
          <w:sz w:val="24"/>
        </w:rPr>
        <w:t>Having at last a d</w:t>
      </w:r>
      <w:r>
        <w:rPr>
          <w:rFonts w:ascii="Times New Roman" w:hAnsi="Times New Roman"/>
          <w:bCs/>
          <w:sz w:val="24"/>
        </w:rPr>
        <w:t xml:space="preserve">octoral </w:t>
      </w:r>
      <w:r w:rsidR="002B55AE" w:rsidRPr="002B55AE">
        <w:rPr>
          <w:rFonts w:ascii="Times New Roman" w:hAnsi="Times New Roman"/>
          <w:bCs/>
          <w:sz w:val="24"/>
        </w:rPr>
        <w:t>degree in medical sciences or related fields, and employment within the last 10 years (for a period of at least 5 years) in a position of associate professor or higher at a foreign research institution (university or research institute)</w:t>
      </w:r>
      <w:r w:rsidR="00CC787F">
        <w:rPr>
          <w:rFonts w:ascii="Times New Roman" w:hAnsi="Times New Roman"/>
          <w:bCs/>
          <w:sz w:val="24"/>
        </w:rPr>
        <w:t>.</w:t>
      </w:r>
    </w:p>
    <w:p w14:paraId="089A8308" w14:textId="3D13EF28" w:rsidR="00CC787F" w:rsidRDefault="007C5160" w:rsidP="00866544">
      <w:pPr>
        <w:pStyle w:val="Akapitzlist"/>
        <w:numPr>
          <w:ilvl w:val="0"/>
          <w:numId w:val="29"/>
        </w:numPr>
        <w:spacing w:line="360" w:lineRule="auto"/>
        <w:ind w:left="284"/>
        <w:rPr>
          <w:rFonts w:ascii="Times New Roman" w:hAnsi="Times New Roman"/>
          <w:bCs/>
          <w:sz w:val="24"/>
        </w:rPr>
      </w:pPr>
      <w:r w:rsidRPr="007C5160">
        <w:rPr>
          <w:rFonts w:ascii="Times New Roman" w:hAnsi="Times New Roman"/>
          <w:bCs/>
          <w:sz w:val="24"/>
        </w:rPr>
        <w:t>Having at least 5 years of teaching experience, in particular in delivering lectures and practical classes in English in the field of neurodegenerative disease</w:t>
      </w:r>
      <w:r>
        <w:rPr>
          <w:rFonts w:ascii="Times New Roman" w:hAnsi="Times New Roman"/>
          <w:bCs/>
          <w:sz w:val="24"/>
        </w:rPr>
        <w:t>.</w:t>
      </w:r>
    </w:p>
    <w:p w14:paraId="5BA9BB39" w14:textId="6DF1D26C" w:rsidR="005B754A" w:rsidRDefault="0011021E" w:rsidP="00866544">
      <w:pPr>
        <w:pStyle w:val="Akapitzlist"/>
        <w:numPr>
          <w:ilvl w:val="0"/>
          <w:numId w:val="29"/>
        </w:numPr>
        <w:spacing w:line="360" w:lineRule="auto"/>
        <w:ind w:left="284"/>
        <w:rPr>
          <w:rFonts w:ascii="Times New Roman" w:hAnsi="Times New Roman"/>
          <w:bCs/>
          <w:sz w:val="24"/>
        </w:rPr>
      </w:pPr>
      <w:r w:rsidRPr="0011021E">
        <w:rPr>
          <w:rFonts w:ascii="Times New Roman" w:hAnsi="Times New Roman"/>
          <w:bCs/>
          <w:sz w:val="24"/>
        </w:rPr>
        <w:t xml:space="preserve">Having at least 5 publications in international journals within the last 5 years concerning neurodegenerative </w:t>
      </w:r>
      <w:r w:rsidR="005B754A" w:rsidRPr="0011021E">
        <w:rPr>
          <w:rFonts w:ascii="Times New Roman" w:hAnsi="Times New Roman"/>
          <w:bCs/>
          <w:sz w:val="24"/>
        </w:rPr>
        <w:t>diseases.</w:t>
      </w:r>
    </w:p>
    <w:p w14:paraId="54401348" w14:textId="19BD5339" w:rsidR="005B754A" w:rsidRDefault="005B754A" w:rsidP="00866544">
      <w:pPr>
        <w:pStyle w:val="Akapitzlist"/>
        <w:numPr>
          <w:ilvl w:val="0"/>
          <w:numId w:val="29"/>
        </w:numPr>
        <w:spacing w:line="360" w:lineRule="auto"/>
        <w:ind w:left="284"/>
        <w:rPr>
          <w:rFonts w:ascii="Times New Roman" w:hAnsi="Times New Roman"/>
          <w:bCs/>
          <w:sz w:val="24"/>
        </w:rPr>
      </w:pPr>
      <w:r w:rsidRPr="005B754A">
        <w:rPr>
          <w:rFonts w:ascii="Times New Roman" w:hAnsi="Times New Roman"/>
          <w:bCs/>
          <w:sz w:val="24"/>
        </w:rPr>
        <w:t>Participation in presentation activities in international forums within the last 5 years, e.g. at conferences.</w:t>
      </w:r>
    </w:p>
    <w:p w14:paraId="4748B695" w14:textId="77777777" w:rsidR="00150197" w:rsidRPr="00150197" w:rsidRDefault="00150197" w:rsidP="00782128">
      <w:pPr>
        <w:spacing w:after="0" w:line="360" w:lineRule="auto"/>
        <w:ind w:left="-76"/>
        <w:rPr>
          <w:rFonts w:ascii="Times New Roman" w:hAnsi="Times New Roman"/>
          <w:bCs/>
          <w:sz w:val="24"/>
        </w:rPr>
      </w:pPr>
    </w:p>
    <w:p w14:paraId="3D9ECDD8" w14:textId="2701EA87" w:rsidR="00B05D65" w:rsidRDefault="00773BC1" w:rsidP="00075D5D">
      <w:pPr>
        <w:spacing w:line="360" w:lineRule="auto"/>
        <w:rPr>
          <w:rFonts w:ascii="Times New Roman" w:hAnsi="Times New Roman"/>
          <w:b/>
          <w:sz w:val="24"/>
          <w:lang w:val="pl-PL"/>
        </w:rPr>
      </w:pPr>
      <w:r w:rsidRPr="00075D5D">
        <w:rPr>
          <w:rFonts w:ascii="Times New Roman" w:hAnsi="Times New Roman"/>
          <w:b/>
          <w:sz w:val="24"/>
          <w:lang w:val="pl-PL"/>
        </w:rPr>
        <w:t>PART XI</w:t>
      </w:r>
      <w:r w:rsidR="00B00386">
        <w:rPr>
          <w:rFonts w:ascii="Times New Roman" w:hAnsi="Times New Roman"/>
          <w:b/>
          <w:sz w:val="24"/>
          <w:lang w:val="pl-PL"/>
        </w:rPr>
        <w:t>II</w:t>
      </w:r>
      <w:r w:rsidRPr="00075D5D">
        <w:rPr>
          <w:rFonts w:ascii="Times New Roman" w:hAnsi="Times New Roman"/>
          <w:b/>
          <w:sz w:val="24"/>
          <w:lang w:val="pl-PL"/>
        </w:rPr>
        <w:t>:</w:t>
      </w:r>
      <w:r w:rsidR="00075D5D" w:rsidRPr="00075D5D">
        <w:rPr>
          <w:rFonts w:ascii="Times New Roman" w:hAnsi="Times New Roman"/>
          <w:b/>
          <w:sz w:val="24"/>
          <w:lang w:val="pl-PL"/>
        </w:rPr>
        <w:t xml:space="preserve"> </w:t>
      </w:r>
    </w:p>
    <w:p w14:paraId="7DB5E18F" w14:textId="27F5393F" w:rsidR="00B00386" w:rsidRDefault="00B00386" w:rsidP="00866544">
      <w:pPr>
        <w:pStyle w:val="Akapitzlist"/>
        <w:numPr>
          <w:ilvl w:val="0"/>
          <w:numId w:val="34"/>
        </w:numPr>
        <w:spacing w:line="360" w:lineRule="auto"/>
        <w:ind w:left="426"/>
        <w:rPr>
          <w:rFonts w:ascii="Times New Roman" w:hAnsi="Times New Roman" w:cs="Times New Roman"/>
          <w:bCs/>
          <w:sz w:val="24"/>
          <w:szCs w:val="24"/>
        </w:rPr>
      </w:pPr>
      <w:r w:rsidRPr="00B00386">
        <w:rPr>
          <w:rFonts w:ascii="Times New Roman" w:hAnsi="Times New Roman" w:cs="Times New Roman"/>
          <w:bCs/>
          <w:sz w:val="24"/>
          <w:szCs w:val="24"/>
        </w:rPr>
        <w:t>Having at least a P</w:t>
      </w:r>
      <w:r>
        <w:rPr>
          <w:rFonts w:ascii="Times New Roman" w:hAnsi="Times New Roman" w:cs="Times New Roman"/>
          <w:bCs/>
          <w:sz w:val="24"/>
          <w:szCs w:val="24"/>
        </w:rPr>
        <w:t>hD degree in</w:t>
      </w:r>
      <w:r w:rsidR="009047E9">
        <w:rPr>
          <w:rFonts w:ascii="Times New Roman" w:hAnsi="Times New Roman" w:cs="Times New Roman"/>
          <w:bCs/>
          <w:sz w:val="24"/>
          <w:szCs w:val="24"/>
        </w:rPr>
        <w:t xml:space="preserve"> </w:t>
      </w:r>
      <w:r w:rsidR="00EE6A55">
        <w:rPr>
          <w:rFonts w:ascii="Times New Roman" w:hAnsi="Times New Roman" w:cs="Times New Roman"/>
          <w:bCs/>
          <w:sz w:val="24"/>
          <w:szCs w:val="24"/>
        </w:rPr>
        <w:t xml:space="preserve">chemical, medical </w:t>
      </w:r>
      <w:r w:rsidR="00495E2D">
        <w:rPr>
          <w:rFonts w:ascii="Times New Roman" w:hAnsi="Times New Roman" w:cs="Times New Roman"/>
          <w:bCs/>
          <w:sz w:val="24"/>
          <w:szCs w:val="24"/>
        </w:rPr>
        <w:t>or related</w:t>
      </w:r>
      <w:r w:rsidR="0026694F">
        <w:rPr>
          <w:rFonts w:ascii="Times New Roman" w:hAnsi="Times New Roman" w:cs="Times New Roman"/>
          <w:bCs/>
          <w:sz w:val="24"/>
          <w:szCs w:val="24"/>
        </w:rPr>
        <w:t xml:space="preserve"> sciences</w:t>
      </w:r>
      <w:r w:rsidR="00495E2D">
        <w:rPr>
          <w:rFonts w:ascii="Times New Roman" w:hAnsi="Times New Roman" w:cs="Times New Roman"/>
          <w:bCs/>
          <w:sz w:val="24"/>
          <w:szCs w:val="24"/>
        </w:rPr>
        <w:t xml:space="preserve"> and employment within at least 10 years (at least 5 years </w:t>
      </w:r>
      <w:proofErr w:type="spellStart"/>
      <w:r w:rsidR="00495E2D">
        <w:rPr>
          <w:rFonts w:ascii="Times New Roman" w:hAnsi="Times New Roman" w:cs="Times New Roman"/>
          <w:bCs/>
          <w:sz w:val="24"/>
          <w:szCs w:val="24"/>
        </w:rPr>
        <w:t>od</w:t>
      </w:r>
      <w:proofErr w:type="spellEnd"/>
      <w:r w:rsidR="00495E2D">
        <w:rPr>
          <w:rFonts w:ascii="Times New Roman" w:hAnsi="Times New Roman" w:cs="Times New Roman"/>
          <w:bCs/>
          <w:sz w:val="24"/>
          <w:szCs w:val="24"/>
        </w:rPr>
        <w:t xml:space="preserve"> consecutive employment period) in </w:t>
      </w:r>
      <w:r w:rsidR="003A5ADC">
        <w:rPr>
          <w:rFonts w:ascii="Times New Roman" w:hAnsi="Times New Roman" w:cs="Times New Roman"/>
          <w:bCs/>
          <w:sz w:val="24"/>
          <w:szCs w:val="24"/>
        </w:rPr>
        <w:t>a foreign</w:t>
      </w:r>
      <w:r w:rsidR="00495E2D">
        <w:rPr>
          <w:rFonts w:ascii="Times New Roman" w:hAnsi="Times New Roman" w:cs="Times New Roman"/>
          <w:bCs/>
          <w:sz w:val="24"/>
          <w:szCs w:val="24"/>
        </w:rPr>
        <w:t xml:space="preserve"> research centre (university or research institu</w:t>
      </w:r>
      <w:r w:rsidR="003A5ADC">
        <w:rPr>
          <w:rFonts w:ascii="Times New Roman" w:hAnsi="Times New Roman" w:cs="Times New Roman"/>
          <w:bCs/>
          <w:sz w:val="24"/>
          <w:szCs w:val="24"/>
        </w:rPr>
        <w:t>te).</w:t>
      </w:r>
    </w:p>
    <w:p w14:paraId="2EDB916B" w14:textId="532E1A52" w:rsidR="00FA39D7" w:rsidRDefault="003A5ADC" w:rsidP="00866544">
      <w:pPr>
        <w:pStyle w:val="Akapitzlist"/>
        <w:numPr>
          <w:ilvl w:val="0"/>
          <w:numId w:val="34"/>
        </w:numPr>
        <w:spacing w:line="360" w:lineRule="auto"/>
        <w:ind w:left="426"/>
        <w:rPr>
          <w:rFonts w:ascii="Times New Roman" w:hAnsi="Times New Roman" w:cs="Times New Roman"/>
          <w:bCs/>
          <w:sz w:val="24"/>
          <w:szCs w:val="24"/>
        </w:rPr>
      </w:pPr>
      <w:r>
        <w:rPr>
          <w:rFonts w:ascii="Times New Roman" w:hAnsi="Times New Roman" w:cs="Times New Roman"/>
          <w:bCs/>
          <w:sz w:val="24"/>
          <w:szCs w:val="24"/>
        </w:rPr>
        <w:t>Having</w:t>
      </w:r>
      <w:r w:rsidR="00A40721">
        <w:rPr>
          <w:rFonts w:ascii="Times New Roman" w:hAnsi="Times New Roman" w:cs="Times New Roman"/>
          <w:bCs/>
          <w:sz w:val="24"/>
          <w:szCs w:val="24"/>
        </w:rPr>
        <w:t xml:space="preserve"> </w:t>
      </w:r>
      <w:r w:rsidR="007406E9">
        <w:rPr>
          <w:rFonts w:ascii="Times New Roman" w:hAnsi="Times New Roman" w:cs="Times New Roman"/>
          <w:bCs/>
          <w:sz w:val="24"/>
          <w:szCs w:val="24"/>
        </w:rPr>
        <w:t>at least 5 years of teaching experience, in pa</w:t>
      </w:r>
      <w:r w:rsidR="00E0606B">
        <w:rPr>
          <w:rFonts w:ascii="Times New Roman" w:hAnsi="Times New Roman" w:cs="Times New Roman"/>
          <w:bCs/>
          <w:sz w:val="24"/>
          <w:szCs w:val="24"/>
        </w:rPr>
        <w:t>rticular</w:t>
      </w:r>
      <w:r w:rsidR="006F3430">
        <w:rPr>
          <w:rFonts w:ascii="Times New Roman" w:hAnsi="Times New Roman" w:cs="Times New Roman"/>
          <w:bCs/>
          <w:sz w:val="24"/>
          <w:szCs w:val="24"/>
        </w:rPr>
        <w:t xml:space="preserve"> in delivering lectures and practical classes in English in the field of </w:t>
      </w:r>
      <w:r w:rsidR="00F0339E" w:rsidRPr="00F0339E">
        <w:rPr>
          <w:rFonts w:ascii="Times New Roman" w:hAnsi="Times New Roman" w:cs="Times New Roman"/>
          <w:bCs/>
          <w:sz w:val="24"/>
          <w:szCs w:val="24"/>
        </w:rPr>
        <w:t>fragmentation mechanisms, mass spectrometry</w:t>
      </w:r>
      <w:r w:rsidR="00F0339E">
        <w:rPr>
          <w:rFonts w:ascii="Times New Roman" w:hAnsi="Times New Roman" w:cs="Times New Roman"/>
          <w:bCs/>
          <w:sz w:val="24"/>
          <w:szCs w:val="24"/>
        </w:rPr>
        <w:t>.</w:t>
      </w:r>
      <w:r w:rsidR="00344FCD">
        <w:rPr>
          <w:rFonts w:ascii="Times New Roman" w:hAnsi="Times New Roman" w:cs="Times New Roman"/>
          <w:bCs/>
          <w:sz w:val="24"/>
          <w:szCs w:val="24"/>
        </w:rPr>
        <w:t xml:space="preserve"> </w:t>
      </w:r>
    </w:p>
    <w:p w14:paraId="2EE9C276" w14:textId="107FCAD9" w:rsidR="00F27F7F" w:rsidRDefault="00FA39D7" w:rsidP="00866544">
      <w:pPr>
        <w:pStyle w:val="Akapitzlist"/>
        <w:numPr>
          <w:ilvl w:val="0"/>
          <w:numId w:val="34"/>
        </w:numPr>
        <w:spacing w:line="360" w:lineRule="auto"/>
        <w:ind w:left="426"/>
        <w:rPr>
          <w:rFonts w:ascii="Times New Roman" w:hAnsi="Times New Roman" w:cs="Times New Roman"/>
          <w:bCs/>
          <w:sz w:val="24"/>
          <w:szCs w:val="24"/>
        </w:rPr>
      </w:pPr>
      <w:r>
        <w:rPr>
          <w:rFonts w:ascii="Times New Roman" w:hAnsi="Times New Roman" w:cs="Times New Roman"/>
          <w:bCs/>
          <w:sz w:val="24"/>
          <w:szCs w:val="24"/>
        </w:rPr>
        <w:t xml:space="preserve">Having at least 5 </w:t>
      </w:r>
      <w:r w:rsidR="00F27F7F">
        <w:rPr>
          <w:rFonts w:ascii="Times New Roman" w:hAnsi="Times New Roman" w:cs="Times New Roman"/>
          <w:bCs/>
          <w:sz w:val="24"/>
          <w:szCs w:val="24"/>
        </w:rPr>
        <w:t xml:space="preserve">publications in international journals within the last 5 years concerning </w:t>
      </w:r>
      <w:r w:rsidR="00F0339E" w:rsidRPr="00F0339E">
        <w:rPr>
          <w:rFonts w:ascii="Times New Roman" w:hAnsi="Times New Roman" w:cs="Times New Roman"/>
          <w:bCs/>
          <w:sz w:val="24"/>
          <w:szCs w:val="24"/>
        </w:rPr>
        <w:t>fragmentation mechanisms, mass spectrometry</w:t>
      </w:r>
      <w:r w:rsidR="00F0339E">
        <w:rPr>
          <w:rFonts w:ascii="Times New Roman" w:hAnsi="Times New Roman" w:cs="Times New Roman"/>
          <w:bCs/>
          <w:sz w:val="24"/>
          <w:szCs w:val="24"/>
        </w:rPr>
        <w:t xml:space="preserve">. </w:t>
      </w:r>
      <w:r w:rsidR="00F27F7F">
        <w:rPr>
          <w:rFonts w:ascii="Times New Roman" w:hAnsi="Times New Roman" w:cs="Times New Roman"/>
          <w:bCs/>
          <w:sz w:val="24"/>
          <w:szCs w:val="24"/>
        </w:rPr>
        <w:t xml:space="preserve"> </w:t>
      </w:r>
    </w:p>
    <w:p w14:paraId="6FDCD6ED" w14:textId="53009F67" w:rsidR="003A5ADC" w:rsidRDefault="00042B7E" w:rsidP="00866544">
      <w:pPr>
        <w:pStyle w:val="Akapitzlist"/>
        <w:numPr>
          <w:ilvl w:val="0"/>
          <w:numId w:val="34"/>
        </w:numPr>
        <w:spacing w:line="360" w:lineRule="auto"/>
        <w:ind w:left="426"/>
        <w:rPr>
          <w:rFonts w:ascii="Times New Roman" w:hAnsi="Times New Roman" w:cs="Times New Roman"/>
          <w:bCs/>
          <w:sz w:val="24"/>
          <w:szCs w:val="24"/>
        </w:rPr>
      </w:pPr>
      <w:r>
        <w:rPr>
          <w:rFonts w:ascii="Times New Roman" w:hAnsi="Times New Roman" w:cs="Times New Roman"/>
          <w:bCs/>
          <w:sz w:val="24"/>
          <w:szCs w:val="24"/>
        </w:rPr>
        <w:lastRenderedPageBreak/>
        <w:t>Participation in presentations activities in international forums within the last 5 years</w:t>
      </w:r>
      <w:r w:rsidR="00150197">
        <w:rPr>
          <w:rFonts w:ascii="Times New Roman" w:hAnsi="Times New Roman" w:cs="Times New Roman"/>
          <w:bCs/>
          <w:sz w:val="24"/>
          <w:szCs w:val="24"/>
        </w:rPr>
        <w:t>,</w:t>
      </w:r>
      <w:r>
        <w:rPr>
          <w:rFonts w:ascii="Times New Roman" w:hAnsi="Times New Roman" w:cs="Times New Roman"/>
          <w:bCs/>
          <w:sz w:val="24"/>
          <w:szCs w:val="24"/>
        </w:rPr>
        <w:t xml:space="preserve"> e.g. at conferences. </w:t>
      </w:r>
      <w:r w:rsidR="009A6BD2">
        <w:rPr>
          <w:rFonts w:ascii="Times New Roman" w:hAnsi="Times New Roman" w:cs="Times New Roman"/>
          <w:bCs/>
          <w:sz w:val="24"/>
          <w:szCs w:val="24"/>
        </w:rPr>
        <w:t xml:space="preserve"> </w:t>
      </w:r>
    </w:p>
    <w:p w14:paraId="7A9B4B71" w14:textId="77777777" w:rsidR="00782128" w:rsidRPr="00B00386" w:rsidRDefault="00782128" w:rsidP="00782128">
      <w:pPr>
        <w:pStyle w:val="Akapitzlist"/>
        <w:spacing w:line="360" w:lineRule="auto"/>
        <w:ind w:left="426"/>
        <w:rPr>
          <w:rFonts w:ascii="Times New Roman" w:hAnsi="Times New Roman" w:cs="Times New Roman"/>
          <w:bCs/>
          <w:sz w:val="24"/>
          <w:szCs w:val="24"/>
        </w:rPr>
      </w:pPr>
    </w:p>
    <w:p w14:paraId="300058E2" w14:textId="2D31EBD1" w:rsidR="00B05D65" w:rsidRPr="008128FD" w:rsidRDefault="00B05D65" w:rsidP="00B05D65">
      <w:pPr>
        <w:spacing w:line="360" w:lineRule="auto"/>
        <w:rPr>
          <w:rFonts w:ascii="Times New Roman" w:hAnsi="Times New Roman" w:cs="Times New Roman"/>
          <w:b/>
          <w:sz w:val="24"/>
          <w:szCs w:val="24"/>
        </w:rPr>
      </w:pPr>
      <w:r w:rsidRPr="008128FD">
        <w:rPr>
          <w:rFonts w:ascii="Times New Roman" w:hAnsi="Times New Roman"/>
          <w:b/>
          <w:sz w:val="24"/>
        </w:rPr>
        <w:t>PART X</w:t>
      </w:r>
      <w:r w:rsidR="00B00386">
        <w:rPr>
          <w:rFonts w:ascii="Times New Roman" w:hAnsi="Times New Roman"/>
          <w:b/>
          <w:sz w:val="24"/>
        </w:rPr>
        <w:t>I</w:t>
      </w:r>
      <w:r>
        <w:rPr>
          <w:rFonts w:ascii="Times New Roman" w:hAnsi="Times New Roman"/>
          <w:b/>
          <w:sz w:val="24"/>
        </w:rPr>
        <w:t>V</w:t>
      </w:r>
      <w:r w:rsidRPr="008128FD">
        <w:rPr>
          <w:rFonts w:ascii="Times New Roman" w:hAnsi="Times New Roman"/>
          <w:b/>
          <w:sz w:val="24"/>
        </w:rPr>
        <w:t>:</w:t>
      </w:r>
    </w:p>
    <w:p w14:paraId="53EC330F" w14:textId="77777777" w:rsidR="00BE5D6E" w:rsidRDefault="00B05D65" w:rsidP="00866544">
      <w:pPr>
        <w:pStyle w:val="Akapitzlist"/>
        <w:numPr>
          <w:ilvl w:val="0"/>
          <w:numId w:val="23"/>
        </w:numPr>
        <w:spacing w:after="0" w:line="360" w:lineRule="auto"/>
        <w:ind w:left="426"/>
        <w:rPr>
          <w:rFonts w:ascii="Times New Roman" w:hAnsi="Times New Roman" w:cs="Times New Roman"/>
          <w:sz w:val="24"/>
          <w:szCs w:val="24"/>
        </w:rPr>
      </w:pPr>
      <w:r w:rsidRPr="00B05D65">
        <w:rPr>
          <w:rFonts w:ascii="Times New Roman" w:hAnsi="Times New Roman" w:cs="Times New Roman"/>
          <w:sz w:val="24"/>
          <w:szCs w:val="24"/>
        </w:rPr>
        <w:t>Having at least a PhD degree in medical or biological, or related fields, and employment within the last 10 years (at least 5 years of consecutive employment period) in a foreign research centre (university or research institute)</w:t>
      </w:r>
      <w:r w:rsidR="00BE5D6E">
        <w:rPr>
          <w:rFonts w:ascii="Times New Roman" w:hAnsi="Times New Roman" w:cs="Times New Roman"/>
          <w:sz w:val="24"/>
          <w:szCs w:val="24"/>
        </w:rPr>
        <w:t>.</w:t>
      </w:r>
    </w:p>
    <w:p w14:paraId="59C0B8DD" w14:textId="0D2A9A5A" w:rsidR="00B05D65" w:rsidRPr="00773BC1" w:rsidRDefault="00BE5D6E" w:rsidP="00866544">
      <w:pPr>
        <w:pStyle w:val="Akapitzlist"/>
        <w:numPr>
          <w:ilvl w:val="0"/>
          <w:numId w:val="23"/>
        </w:numPr>
        <w:spacing w:after="0" w:line="360" w:lineRule="auto"/>
        <w:ind w:left="426"/>
        <w:rPr>
          <w:rFonts w:ascii="Times New Roman" w:hAnsi="Times New Roman" w:cs="Times New Roman"/>
          <w:sz w:val="24"/>
          <w:szCs w:val="24"/>
        </w:rPr>
      </w:pPr>
      <w:r>
        <w:rPr>
          <w:rFonts w:ascii="Times New Roman" w:hAnsi="Times New Roman" w:cs="Times New Roman"/>
          <w:sz w:val="24"/>
          <w:szCs w:val="24"/>
        </w:rPr>
        <w:t>H</w:t>
      </w:r>
      <w:r w:rsidR="00B05D65" w:rsidRPr="00B05D65">
        <w:rPr>
          <w:rFonts w:ascii="Times New Roman" w:hAnsi="Times New Roman" w:cs="Times New Roman"/>
          <w:sz w:val="24"/>
          <w:szCs w:val="24"/>
        </w:rPr>
        <w:t>aving at least 10 publications in international journals Q1-Q2 within 5 years in the field of pharmacology, drug development, cell and cancer biology.</w:t>
      </w:r>
    </w:p>
    <w:p w14:paraId="1CFB5413" w14:textId="77777777" w:rsidR="00773BC1" w:rsidRDefault="00773BC1" w:rsidP="00773BC1">
      <w:pPr>
        <w:spacing w:after="0" w:line="360" w:lineRule="auto"/>
        <w:rPr>
          <w:rFonts w:ascii="Times New Roman" w:hAnsi="Times New Roman" w:cs="Times New Roman"/>
          <w:sz w:val="24"/>
          <w:szCs w:val="24"/>
        </w:rPr>
      </w:pPr>
    </w:p>
    <w:p w14:paraId="56583774" w14:textId="77777777" w:rsidR="004A2CF9" w:rsidRPr="008128FD" w:rsidRDefault="004A2CF9" w:rsidP="00714782">
      <w:pPr>
        <w:pStyle w:val="Akapitzlist"/>
        <w:numPr>
          <w:ilvl w:val="0"/>
          <w:numId w:val="3"/>
        </w:numPr>
        <w:spacing w:line="360" w:lineRule="auto"/>
        <w:rPr>
          <w:rFonts w:ascii="Times New Roman" w:hAnsi="Times New Roman" w:cs="Times New Roman"/>
          <w:b/>
          <w:sz w:val="24"/>
          <w:szCs w:val="24"/>
        </w:rPr>
      </w:pPr>
      <w:r w:rsidRPr="008128FD">
        <w:rPr>
          <w:rFonts w:ascii="Times New Roman" w:hAnsi="Times New Roman"/>
          <w:b/>
          <w:sz w:val="24"/>
        </w:rPr>
        <w:t>Target group</w:t>
      </w:r>
    </w:p>
    <w:p w14:paraId="385DA126" w14:textId="02685292" w:rsidR="00C03779" w:rsidRPr="008128FD" w:rsidRDefault="004A2CF9" w:rsidP="00714782">
      <w:pPr>
        <w:spacing w:line="360" w:lineRule="auto"/>
        <w:ind w:left="360"/>
        <w:jc w:val="both"/>
        <w:rPr>
          <w:rFonts w:ascii="Times New Roman" w:hAnsi="Times New Roman" w:cs="Times New Roman"/>
          <w:sz w:val="24"/>
          <w:szCs w:val="24"/>
        </w:rPr>
      </w:pPr>
      <w:r w:rsidRPr="008128FD">
        <w:rPr>
          <w:rFonts w:ascii="Times New Roman" w:hAnsi="Times New Roman"/>
          <w:sz w:val="24"/>
        </w:rPr>
        <w:t xml:space="preserve">The target group comprises doctoral students from the Doctoral School at the Medical </w:t>
      </w:r>
      <w:r w:rsidR="008128FD" w:rsidRPr="008128FD">
        <w:rPr>
          <w:rFonts w:ascii="Times New Roman" w:hAnsi="Times New Roman"/>
          <w:sz w:val="24"/>
        </w:rPr>
        <w:t>University of</w:t>
      </w:r>
      <w:r w:rsidR="005D63F6">
        <w:rPr>
          <w:rFonts w:ascii="Times New Roman" w:hAnsi="Times New Roman"/>
          <w:sz w:val="24"/>
        </w:rPr>
        <w:t xml:space="preserve"> Bial</w:t>
      </w:r>
      <w:r w:rsidRPr="008128FD">
        <w:rPr>
          <w:rFonts w:ascii="Times New Roman" w:hAnsi="Times New Roman"/>
          <w:sz w:val="24"/>
        </w:rPr>
        <w:t xml:space="preserve">ystok. </w:t>
      </w:r>
    </w:p>
    <w:p w14:paraId="1154522F" w14:textId="34611DA1" w:rsidR="004A2CF9" w:rsidRPr="008128FD" w:rsidRDefault="005B433F" w:rsidP="00714782">
      <w:pPr>
        <w:spacing w:line="360" w:lineRule="auto"/>
        <w:ind w:left="360"/>
        <w:jc w:val="both"/>
        <w:rPr>
          <w:rFonts w:ascii="Times New Roman" w:hAnsi="Times New Roman" w:cs="Times New Roman"/>
          <w:sz w:val="24"/>
          <w:szCs w:val="24"/>
        </w:rPr>
      </w:pPr>
      <w:r w:rsidRPr="008128FD">
        <w:rPr>
          <w:rFonts w:ascii="Times New Roman" w:hAnsi="Times New Roman"/>
          <w:sz w:val="24"/>
        </w:rPr>
        <w:t xml:space="preserve">All </w:t>
      </w:r>
      <w:r w:rsidR="008128FD" w:rsidRPr="008128FD">
        <w:rPr>
          <w:rFonts w:ascii="Times New Roman" w:hAnsi="Times New Roman"/>
          <w:sz w:val="24"/>
        </w:rPr>
        <w:t>participants</w:t>
      </w:r>
      <w:r w:rsidRPr="008128FD">
        <w:rPr>
          <w:rFonts w:ascii="Times New Roman" w:hAnsi="Times New Roman"/>
          <w:sz w:val="24"/>
        </w:rPr>
        <w:t xml:space="preserve"> taking part in classes have a high command of English. </w:t>
      </w:r>
    </w:p>
    <w:p w14:paraId="333A8439" w14:textId="59F00C41" w:rsidR="00C03779" w:rsidRPr="008128FD" w:rsidRDefault="00DB4D62" w:rsidP="00714782">
      <w:pPr>
        <w:spacing w:line="360" w:lineRule="auto"/>
        <w:ind w:left="360"/>
        <w:rPr>
          <w:rFonts w:ascii="Times New Roman" w:hAnsi="Times New Roman" w:cs="Times New Roman"/>
          <w:sz w:val="24"/>
          <w:szCs w:val="24"/>
        </w:rPr>
      </w:pPr>
      <w:r w:rsidRPr="008128FD">
        <w:rPr>
          <w:rFonts w:ascii="Times New Roman" w:hAnsi="Times New Roman"/>
          <w:b/>
          <w:sz w:val="24"/>
        </w:rPr>
        <w:t>PART I – X</w:t>
      </w:r>
      <w:r w:rsidR="00150197">
        <w:rPr>
          <w:rFonts w:ascii="Times New Roman" w:hAnsi="Times New Roman"/>
          <w:b/>
          <w:sz w:val="24"/>
        </w:rPr>
        <w:t>I</w:t>
      </w:r>
      <w:r w:rsidR="00075D5D">
        <w:rPr>
          <w:rFonts w:ascii="Times New Roman" w:hAnsi="Times New Roman"/>
          <w:b/>
          <w:sz w:val="24"/>
        </w:rPr>
        <w:t>V</w:t>
      </w:r>
      <w:r w:rsidRPr="008128FD">
        <w:rPr>
          <w:rFonts w:ascii="Times New Roman" w:hAnsi="Times New Roman"/>
          <w:b/>
          <w:sz w:val="24"/>
        </w:rPr>
        <w:t>:</w:t>
      </w:r>
      <w:r w:rsidRPr="008128FD">
        <w:rPr>
          <w:rFonts w:ascii="Times New Roman" w:hAnsi="Times New Roman"/>
          <w:sz w:val="24"/>
        </w:rPr>
        <w:t xml:space="preserve"> </w:t>
      </w:r>
    </w:p>
    <w:p w14:paraId="45E43A11" w14:textId="01CB0E32" w:rsidR="00DD59DB" w:rsidRPr="008128FD" w:rsidRDefault="00DB4D62" w:rsidP="00DD59DB">
      <w:pPr>
        <w:spacing w:after="0" w:line="360" w:lineRule="auto"/>
        <w:ind w:left="360"/>
        <w:jc w:val="both"/>
        <w:rPr>
          <w:rFonts w:ascii="Times New Roman" w:hAnsi="Times New Roman" w:cs="Times New Roman"/>
          <w:b/>
          <w:sz w:val="24"/>
          <w:szCs w:val="24"/>
        </w:rPr>
      </w:pPr>
      <w:r w:rsidRPr="008128FD">
        <w:rPr>
          <w:rFonts w:ascii="Times New Roman" w:hAnsi="Times New Roman"/>
          <w:sz w:val="24"/>
        </w:rPr>
        <w:t>The classes will be conducted in the form of additional classes going beyond the standard study program</w:t>
      </w:r>
      <w:r w:rsidR="008128FD" w:rsidRPr="008128FD">
        <w:rPr>
          <w:rFonts w:ascii="Times New Roman" w:hAnsi="Times New Roman"/>
          <w:sz w:val="24"/>
        </w:rPr>
        <w:t xml:space="preserve">. </w:t>
      </w:r>
      <w:r w:rsidRPr="008128FD">
        <w:rPr>
          <w:rFonts w:ascii="Times New Roman" w:hAnsi="Times New Roman"/>
          <w:b/>
          <w:sz w:val="24"/>
        </w:rPr>
        <w:t xml:space="preserve">   </w:t>
      </w:r>
    </w:p>
    <w:p w14:paraId="3A10A428" w14:textId="1110A059" w:rsidR="00DB4D62" w:rsidRPr="008128FD" w:rsidRDefault="00DB4D62" w:rsidP="00DD59DB">
      <w:pPr>
        <w:spacing w:after="0" w:line="240" w:lineRule="auto"/>
        <w:ind w:left="360"/>
        <w:jc w:val="both"/>
        <w:rPr>
          <w:rFonts w:ascii="Times New Roman" w:hAnsi="Times New Roman" w:cs="Times New Roman"/>
          <w:b/>
          <w:sz w:val="24"/>
          <w:szCs w:val="24"/>
        </w:rPr>
      </w:pPr>
      <w:r w:rsidRPr="008128FD">
        <w:rPr>
          <w:rFonts w:ascii="Times New Roman" w:hAnsi="Times New Roman"/>
          <w:b/>
          <w:sz w:val="24"/>
        </w:rPr>
        <w:t xml:space="preserve"> </w:t>
      </w:r>
    </w:p>
    <w:p w14:paraId="77FEB599" w14:textId="60F24D22" w:rsidR="005B433F" w:rsidRPr="008128FD" w:rsidRDefault="005B433F" w:rsidP="00DD59DB">
      <w:pPr>
        <w:pStyle w:val="Akapitzlist"/>
        <w:numPr>
          <w:ilvl w:val="0"/>
          <w:numId w:val="3"/>
        </w:numPr>
        <w:spacing w:line="360" w:lineRule="auto"/>
        <w:rPr>
          <w:rFonts w:ascii="Times New Roman" w:hAnsi="Times New Roman" w:cs="Times New Roman"/>
          <w:b/>
          <w:sz w:val="24"/>
          <w:szCs w:val="24"/>
        </w:rPr>
      </w:pPr>
      <w:r w:rsidRPr="008128FD">
        <w:rPr>
          <w:rFonts w:ascii="Times New Roman" w:hAnsi="Times New Roman"/>
          <w:b/>
          <w:sz w:val="24"/>
        </w:rPr>
        <w:t>Planned date and place of service provision:</w:t>
      </w:r>
    </w:p>
    <w:p w14:paraId="4A8603D7" w14:textId="4349CC5A" w:rsidR="00477C0D" w:rsidRPr="008128FD" w:rsidRDefault="00477C0D" w:rsidP="00714782">
      <w:pPr>
        <w:spacing w:line="360" w:lineRule="auto"/>
        <w:ind w:left="360"/>
        <w:jc w:val="both"/>
        <w:rPr>
          <w:rFonts w:ascii="Times New Roman" w:hAnsi="Times New Roman" w:cs="Times New Roman"/>
          <w:sz w:val="24"/>
          <w:szCs w:val="24"/>
        </w:rPr>
      </w:pPr>
      <w:r w:rsidRPr="008128FD">
        <w:rPr>
          <w:rFonts w:ascii="Times New Roman" w:hAnsi="Times New Roman"/>
          <w:sz w:val="24"/>
        </w:rPr>
        <w:t>The classes will be conducted in the calendar year 202</w:t>
      </w:r>
      <w:r w:rsidR="00AE5B5F">
        <w:rPr>
          <w:rFonts w:ascii="Times New Roman" w:hAnsi="Times New Roman"/>
          <w:sz w:val="24"/>
        </w:rPr>
        <w:t>6</w:t>
      </w:r>
      <w:r w:rsidRPr="008128FD">
        <w:rPr>
          <w:rFonts w:ascii="Times New Roman" w:hAnsi="Times New Roman"/>
          <w:sz w:val="24"/>
        </w:rPr>
        <w:t>, in stationary mode, at the headquarters of the Ordering Party, i.e</w:t>
      </w:r>
      <w:r w:rsidR="005D63F6">
        <w:rPr>
          <w:rFonts w:ascii="Times New Roman" w:hAnsi="Times New Roman"/>
          <w:sz w:val="24"/>
        </w:rPr>
        <w:t>. the Medical University of Bial</w:t>
      </w:r>
      <w:r w:rsidRPr="008128FD">
        <w:rPr>
          <w:rFonts w:ascii="Times New Roman" w:hAnsi="Times New Roman"/>
          <w:sz w:val="24"/>
        </w:rPr>
        <w:t xml:space="preserve">ystok (ul. Jana </w:t>
      </w:r>
      <w:proofErr w:type="spellStart"/>
      <w:r w:rsidRPr="008128FD">
        <w:rPr>
          <w:rFonts w:ascii="Times New Roman" w:hAnsi="Times New Roman"/>
          <w:sz w:val="24"/>
        </w:rPr>
        <w:t>Kilińskiego</w:t>
      </w:r>
      <w:proofErr w:type="spellEnd"/>
      <w:r w:rsidRPr="008128FD">
        <w:rPr>
          <w:rFonts w:ascii="Times New Roman" w:hAnsi="Times New Roman"/>
          <w:sz w:val="24"/>
        </w:rPr>
        <w:t xml:space="preserve"> 1, 15-089 Białystok, Poland).</w:t>
      </w:r>
    </w:p>
    <w:p w14:paraId="67A82D42" w14:textId="74E45E33" w:rsidR="004A2CF9" w:rsidRPr="008128FD" w:rsidRDefault="00004A7A" w:rsidP="00714782">
      <w:pPr>
        <w:pStyle w:val="Akapitzlist"/>
        <w:numPr>
          <w:ilvl w:val="0"/>
          <w:numId w:val="3"/>
        </w:numPr>
        <w:spacing w:before="240" w:line="360" w:lineRule="auto"/>
        <w:rPr>
          <w:rFonts w:ascii="Times New Roman" w:hAnsi="Times New Roman" w:cs="Times New Roman"/>
          <w:b/>
          <w:sz w:val="24"/>
          <w:szCs w:val="24"/>
        </w:rPr>
      </w:pPr>
      <w:r w:rsidRPr="008128FD">
        <w:rPr>
          <w:rFonts w:ascii="Times New Roman" w:hAnsi="Times New Roman"/>
          <w:b/>
          <w:sz w:val="24"/>
        </w:rPr>
        <w:t>Form of classes:</w:t>
      </w:r>
    </w:p>
    <w:p w14:paraId="61257254" w14:textId="1B665740" w:rsidR="00004A7A" w:rsidRPr="008128FD" w:rsidRDefault="00AF480F" w:rsidP="002503BA">
      <w:pPr>
        <w:pStyle w:val="Akapitzlist"/>
        <w:numPr>
          <w:ilvl w:val="0"/>
          <w:numId w:val="4"/>
        </w:numPr>
        <w:spacing w:line="360" w:lineRule="auto"/>
        <w:ind w:left="851"/>
        <w:rPr>
          <w:rFonts w:ascii="Times New Roman" w:hAnsi="Times New Roman" w:cs="Times New Roman"/>
          <w:sz w:val="24"/>
          <w:szCs w:val="24"/>
        </w:rPr>
      </w:pPr>
      <w:r w:rsidRPr="008128FD">
        <w:rPr>
          <w:rFonts w:ascii="Times New Roman" w:hAnsi="Times New Roman"/>
          <w:sz w:val="24"/>
        </w:rPr>
        <w:t>all classes will be conducted in a closed formula - only with the participation of doctoral students of the Ordering Party's Doctoral School;</w:t>
      </w:r>
    </w:p>
    <w:p w14:paraId="6B87530A" w14:textId="42B28519" w:rsidR="00004A7A" w:rsidRPr="008128FD" w:rsidRDefault="00F04BF9" w:rsidP="002503BA">
      <w:pPr>
        <w:pStyle w:val="Akapitzlist"/>
        <w:numPr>
          <w:ilvl w:val="0"/>
          <w:numId w:val="4"/>
        </w:numPr>
        <w:spacing w:line="360" w:lineRule="auto"/>
        <w:ind w:left="851"/>
        <w:rPr>
          <w:rFonts w:ascii="Times New Roman" w:hAnsi="Times New Roman" w:cs="Times New Roman"/>
          <w:sz w:val="24"/>
          <w:szCs w:val="24"/>
        </w:rPr>
      </w:pPr>
      <w:r>
        <w:rPr>
          <w:rFonts w:ascii="Times New Roman" w:hAnsi="Times New Roman"/>
          <w:sz w:val="24"/>
        </w:rPr>
        <w:t>t</w:t>
      </w:r>
      <w:r w:rsidR="00004A7A" w:rsidRPr="008128FD">
        <w:rPr>
          <w:rFonts w:ascii="Times New Roman" w:hAnsi="Times New Roman"/>
          <w:sz w:val="24"/>
        </w:rPr>
        <w:t>he Contractors must personally complete the subject of the order;</w:t>
      </w:r>
    </w:p>
    <w:p w14:paraId="7468301E" w14:textId="02E71811" w:rsidR="00004A7A" w:rsidRPr="008128FD" w:rsidRDefault="00AF480F" w:rsidP="002503BA">
      <w:pPr>
        <w:pStyle w:val="Akapitzlist"/>
        <w:numPr>
          <w:ilvl w:val="0"/>
          <w:numId w:val="4"/>
        </w:numPr>
        <w:spacing w:line="360" w:lineRule="auto"/>
        <w:ind w:left="851"/>
        <w:rPr>
          <w:rFonts w:ascii="Times New Roman" w:hAnsi="Times New Roman" w:cs="Times New Roman"/>
          <w:sz w:val="24"/>
          <w:szCs w:val="24"/>
        </w:rPr>
      </w:pPr>
      <w:r w:rsidRPr="008128FD">
        <w:rPr>
          <w:rFonts w:ascii="Times New Roman" w:hAnsi="Times New Roman"/>
          <w:sz w:val="24"/>
        </w:rPr>
        <w:t xml:space="preserve">all classes will take the form selected by the Contractor from the available possible forms (lecture, seminar, individual consultations, etc.); </w:t>
      </w:r>
    </w:p>
    <w:p w14:paraId="4A97E8C3" w14:textId="77777777" w:rsidR="003A3532" w:rsidRPr="008128FD" w:rsidRDefault="003A3532" w:rsidP="002503BA">
      <w:pPr>
        <w:pStyle w:val="Akapitzlist"/>
        <w:numPr>
          <w:ilvl w:val="0"/>
          <w:numId w:val="4"/>
        </w:numPr>
        <w:spacing w:line="360" w:lineRule="auto"/>
        <w:ind w:left="851"/>
        <w:rPr>
          <w:rFonts w:ascii="Times New Roman" w:hAnsi="Times New Roman" w:cs="Times New Roman"/>
          <w:sz w:val="24"/>
          <w:szCs w:val="24"/>
        </w:rPr>
      </w:pPr>
      <w:r w:rsidRPr="008128FD">
        <w:rPr>
          <w:rFonts w:ascii="Times New Roman" w:hAnsi="Times New Roman"/>
          <w:sz w:val="24"/>
        </w:rPr>
        <w:t xml:space="preserve">the classes will be conducted for one group of doctoral students, consisting of about 10 people (it may be a smaller or larger group); </w:t>
      </w:r>
    </w:p>
    <w:p w14:paraId="7C6B8BCD" w14:textId="4B5C7D54" w:rsidR="00477C0D" w:rsidRPr="008128FD" w:rsidRDefault="00F04BF9" w:rsidP="002503BA">
      <w:pPr>
        <w:pStyle w:val="Akapitzlist"/>
        <w:numPr>
          <w:ilvl w:val="0"/>
          <w:numId w:val="4"/>
        </w:numPr>
        <w:spacing w:line="360" w:lineRule="auto"/>
        <w:ind w:left="851"/>
        <w:rPr>
          <w:rFonts w:ascii="Times New Roman" w:hAnsi="Times New Roman" w:cs="Times New Roman"/>
          <w:sz w:val="24"/>
          <w:szCs w:val="24"/>
        </w:rPr>
      </w:pPr>
      <w:r>
        <w:rPr>
          <w:rFonts w:ascii="Times New Roman" w:hAnsi="Times New Roman"/>
          <w:sz w:val="24"/>
        </w:rPr>
        <w:lastRenderedPageBreak/>
        <w:t>t</w:t>
      </w:r>
      <w:r w:rsidR="00477C0D" w:rsidRPr="008128FD">
        <w:rPr>
          <w:rFonts w:ascii="Times New Roman" w:hAnsi="Times New Roman"/>
          <w:sz w:val="24"/>
        </w:rPr>
        <w:t>he Contractor will conduct classes in a form that activates participants with the possibility of asking questions and discussions;</w:t>
      </w:r>
    </w:p>
    <w:p w14:paraId="734B20A0" w14:textId="732C8F37" w:rsidR="00477C0D" w:rsidRPr="00397563" w:rsidRDefault="00F04BF9" w:rsidP="002503BA">
      <w:pPr>
        <w:pStyle w:val="Akapitzlist"/>
        <w:numPr>
          <w:ilvl w:val="0"/>
          <w:numId w:val="4"/>
        </w:numPr>
        <w:spacing w:line="360" w:lineRule="auto"/>
        <w:ind w:left="851"/>
        <w:rPr>
          <w:rFonts w:ascii="Times New Roman" w:hAnsi="Times New Roman" w:cs="Times New Roman"/>
          <w:sz w:val="24"/>
          <w:szCs w:val="24"/>
        </w:rPr>
      </w:pPr>
      <w:r>
        <w:rPr>
          <w:rFonts w:ascii="Times New Roman" w:hAnsi="Times New Roman"/>
          <w:sz w:val="24"/>
        </w:rPr>
        <w:t>t</w:t>
      </w:r>
      <w:r w:rsidR="00477C0D" w:rsidRPr="008128FD">
        <w:rPr>
          <w:rFonts w:ascii="Times New Roman" w:hAnsi="Times New Roman"/>
          <w:sz w:val="24"/>
        </w:rPr>
        <w:t>he Contractor will enable the participants of the classes to have consultations and provide feedback.</w:t>
      </w:r>
    </w:p>
    <w:p w14:paraId="514C3217" w14:textId="77777777" w:rsidR="00397563" w:rsidRPr="008128FD" w:rsidRDefault="00397563" w:rsidP="00397563">
      <w:pPr>
        <w:pStyle w:val="Akapitzlist"/>
        <w:spacing w:line="360" w:lineRule="auto"/>
        <w:ind w:left="851"/>
        <w:rPr>
          <w:rFonts w:ascii="Times New Roman" w:hAnsi="Times New Roman" w:cs="Times New Roman"/>
          <w:sz w:val="24"/>
          <w:szCs w:val="24"/>
        </w:rPr>
      </w:pPr>
    </w:p>
    <w:p w14:paraId="230843BB" w14:textId="3485194E" w:rsidR="00AF480F" w:rsidRPr="008128FD" w:rsidRDefault="00AF480F" w:rsidP="00714782">
      <w:pPr>
        <w:pStyle w:val="Akapitzlist"/>
        <w:numPr>
          <w:ilvl w:val="0"/>
          <w:numId w:val="3"/>
        </w:numPr>
        <w:spacing w:line="360" w:lineRule="auto"/>
        <w:rPr>
          <w:rFonts w:ascii="Times New Roman" w:hAnsi="Times New Roman" w:cs="Times New Roman"/>
          <w:b/>
          <w:sz w:val="24"/>
          <w:szCs w:val="24"/>
        </w:rPr>
      </w:pPr>
      <w:r w:rsidRPr="008128FD">
        <w:rPr>
          <w:rFonts w:ascii="Times New Roman" w:hAnsi="Times New Roman"/>
          <w:b/>
          <w:sz w:val="24"/>
        </w:rPr>
        <w:t>Organizational issues related to the implementation of the subject of the order:</w:t>
      </w:r>
    </w:p>
    <w:p w14:paraId="71288E17" w14:textId="4224B8CA" w:rsidR="00AF480F" w:rsidRPr="008128FD" w:rsidRDefault="00AF480F" w:rsidP="00555DE6">
      <w:pPr>
        <w:pStyle w:val="Akapitzlist"/>
        <w:numPr>
          <w:ilvl w:val="0"/>
          <w:numId w:val="5"/>
        </w:numPr>
        <w:spacing w:line="360" w:lineRule="auto"/>
        <w:ind w:left="851"/>
        <w:rPr>
          <w:rFonts w:ascii="Times New Roman" w:hAnsi="Times New Roman" w:cs="Times New Roman"/>
          <w:sz w:val="24"/>
          <w:szCs w:val="24"/>
        </w:rPr>
      </w:pPr>
      <w:r w:rsidRPr="008128FD">
        <w:rPr>
          <w:rFonts w:ascii="Times New Roman" w:hAnsi="Times New Roman"/>
          <w:sz w:val="24"/>
        </w:rPr>
        <w:t>all classes will be conducted in English;</w:t>
      </w:r>
    </w:p>
    <w:p w14:paraId="15D1FC52" w14:textId="0605C13A" w:rsidR="00AF480F" w:rsidRPr="008128FD" w:rsidRDefault="00AF480F" w:rsidP="00555DE6">
      <w:pPr>
        <w:pStyle w:val="Akapitzlist"/>
        <w:numPr>
          <w:ilvl w:val="0"/>
          <w:numId w:val="5"/>
        </w:numPr>
        <w:spacing w:line="360" w:lineRule="auto"/>
        <w:ind w:left="851"/>
        <w:rPr>
          <w:rFonts w:ascii="Times New Roman" w:hAnsi="Times New Roman" w:cs="Times New Roman"/>
          <w:sz w:val="24"/>
          <w:szCs w:val="24"/>
        </w:rPr>
      </w:pPr>
      <w:r w:rsidRPr="008128FD">
        <w:rPr>
          <w:rFonts w:ascii="Times New Roman" w:hAnsi="Times New Roman"/>
          <w:sz w:val="24"/>
        </w:rPr>
        <w:t>the Ordering Party will appoint a person responsible for organizational issues related to the implementation of the subject of the order;</w:t>
      </w:r>
    </w:p>
    <w:p w14:paraId="2686A79B" w14:textId="6E9A51C2" w:rsidR="00AF480F" w:rsidRPr="008128FD" w:rsidRDefault="00AF480F" w:rsidP="00555DE6">
      <w:pPr>
        <w:pStyle w:val="Akapitzlist"/>
        <w:numPr>
          <w:ilvl w:val="0"/>
          <w:numId w:val="5"/>
        </w:numPr>
        <w:spacing w:line="360" w:lineRule="auto"/>
        <w:ind w:left="851"/>
        <w:rPr>
          <w:rFonts w:ascii="Times New Roman" w:hAnsi="Times New Roman" w:cs="Times New Roman"/>
          <w:sz w:val="24"/>
          <w:szCs w:val="24"/>
        </w:rPr>
      </w:pPr>
      <w:r w:rsidRPr="008128FD">
        <w:rPr>
          <w:rFonts w:ascii="Times New Roman" w:hAnsi="Times New Roman"/>
          <w:sz w:val="24"/>
        </w:rPr>
        <w:t>the preparation and collection of the necessary documentation from the classes: originals of attendance lists, class journals and confirmation of receipt of certificates on bilingual templates provided by the Ordering Party, is the responsibility of the Ordering Party;</w:t>
      </w:r>
    </w:p>
    <w:p w14:paraId="2E3AE8EE" w14:textId="2E2E4F4E" w:rsidR="00DC769D" w:rsidRPr="008128FD" w:rsidRDefault="00DC769D" w:rsidP="00555DE6">
      <w:pPr>
        <w:pStyle w:val="Akapitzlist"/>
        <w:widowControl w:val="0"/>
        <w:numPr>
          <w:ilvl w:val="0"/>
          <w:numId w:val="5"/>
        </w:numPr>
        <w:spacing w:after="0" w:line="360" w:lineRule="auto"/>
        <w:ind w:left="851" w:right="113"/>
        <w:jc w:val="both"/>
        <w:rPr>
          <w:rFonts w:ascii="Times New Roman" w:hAnsi="Times New Roman" w:cs="Times New Roman"/>
          <w:sz w:val="24"/>
          <w:szCs w:val="24"/>
        </w:rPr>
      </w:pPr>
      <w:r w:rsidRPr="008128FD">
        <w:rPr>
          <w:rFonts w:ascii="Times New Roman" w:hAnsi="Times New Roman"/>
          <w:sz w:val="24"/>
        </w:rPr>
        <w:t>the Ordering Party will cover the costs of the Contractor's travel from his place of residence to Białystok and the return trip, the costs of accommodation in Białystok and statutory allowances applicable in Poland;</w:t>
      </w:r>
    </w:p>
    <w:p w14:paraId="213AF9B2" w14:textId="303EEDF2" w:rsidR="00AF480F" w:rsidRPr="008128FD" w:rsidRDefault="00AF480F" w:rsidP="00555DE6">
      <w:pPr>
        <w:pStyle w:val="Akapitzlist"/>
        <w:numPr>
          <w:ilvl w:val="0"/>
          <w:numId w:val="5"/>
        </w:numPr>
        <w:spacing w:line="360" w:lineRule="auto"/>
        <w:ind w:left="851"/>
        <w:rPr>
          <w:rFonts w:ascii="Times New Roman" w:hAnsi="Times New Roman" w:cs="Times New Roman"/>
          <w:sz w:val="24"/>
          <w:szCs w:val="24"/>
        </w:rPr>
      </w:pPr>
      <w:r w:rsidRPr="008128FD">
        <w:rPr>
          <w:rFonts w:ascii="Times New Roman" w:hAnsi="Times New Roman"/>
          <w:sz w:val="24"/>
        </w:rPr>
        <w:t>the Contractor will sign certificates confirming participation in the classes, containing logos and the name of the project, which will be prepared by a person designated by the Ordering Party, the originals of the certificates will be sent by post;</w:t>
      </w:r>
    </w:p>
    <w:p w14:paraId="28824766" w14:textId="433A3BA7" w:rsidR="00BC5B45" w:rsidRPr="008128FD" w:rsidRDefault="00BC5B45" w:rsidP="00555DE6">
      <w:pPr>
        <w:pStyle w:val="Akapitzlist"/>
        <w:numPr>
          <w:ilvl w:val="0"/>
          <w:numId w:val="5"/>
        </w:numPr>
        <w:spacing w:line="360" w:lineRule="auto"/>
        <w:ind w:left="851"/>
        <w:rPr>
          <w:rFonts w:ascii="Times New Roman" w:hAnsi="Times New Roman" w:cs="Times New Roman"/>
          <w:sz w:val="24"/>
          <w:szCs w:val="24"/>
        </w:rPr>
      </w:pPr>
      <w:r w:rsidRPr="008128FD">
        <w:rPr>
          <w:rFonts w:ascii="Times New Roman" w:hAnsi="Times New Roman"/>
          <w:sz w:val="24"/>
        </w:rPr>
        <w:t xml:space="preserve">the final report will be prepared by a person designated by the Ordering Party in consultation with the Contractor. </w:t>
      </w:r>
    </w:p>
    <w:p w14:paraId="2C0F4984" w14:textId="43839E18" w:rsidR="00BC5B45" w:rsidRPr="008128FD" w:rsidRDefault="00BC5B45" w:rsidP="00714782">
      <w:pPr>
        <w:spacing w:line="360" w:lineRule="auto"/>
        <w:jc w:val="both"/>
        <w:rPr>
          <w:rFonts w:ascii="Times New Roman" w:hAnsi="Times New Roman" w:cs="Times New Roman"/>
          <w:sz w:val="24"/>
          <w:szCs w:val="24"/>
        </w:rPr>
      </w:pPr>
      <w:r w:rsidRPr="008128FD">
        <w:rPr>
          <w:rFonts w:ascii="Times New Roman" w:hAnsi="Times New Roman"/>
          <w:sz w:val="24"/>
        </w:rPr>
        <w:t>The Contractor will inform the participants during the first hour of classes that the classes are carried out as part of the project entitled “</w:t>
      </w:r>
      <w:r w:rsidR="00917919" w:rsidRPr="00775457">
        <w:rPr>
          <w:rFonts w:ascii="Times New Roman" w:hAnsi="Times New Roman"/>
          <w:sz w:val="24"/>
        </w:rPr>
        <w:t>Intensification of internationalization process and development of the Doctoral School of the Medical University of Bialystok</w:t>
      </w:r>
      <w:r w:rsidRPr="008128FD">
        <w:rPr>
          <w:rFonts w:ascii="Times New Roman" w:hAnsi="Times New Roman"/>
          <w:sz w:val="24"/>
        </w:rPr>
        <w:t xml:space="preserve">” which is financed by the </w:t>
      </w:r>
      <w:r w:rsidR="005D63F6">
        <w:rPr>
          <w:rFonts w:ascii="Times New Roman" w:hAnsi="Times New Roman"/>
          <w:sz w:val="24"/>
        </w:rPr>
        <w:t xml:space="preserve">Polish </w:t>
      </w:r>
      <w:r w:rsidRPr="008128FD">
        <w:rPr>
          <w:rFonts w:ascii="Times New Roman" w:hAnsi="Times New Roman"/>
          <w:sz w:val="24"/>
        </w:rPr>
        <w:t xml:space="preserve">National Agency </w:t>
      </w:r>
      <w:r w:rsidR="005D63F6">
        <w:rPr>
          <w:rFonts w:ascii="Times New Roman" w:hAnsi="Times New Roman"/>
          <w:sz w:val="24"/>
        </w:rPr>
        <w:t>for</w:t>
      </w:r>
      <w:r w:rsidRPr="008128FD">
        <w:rPr>
          <w:rFonts w:ascii="Times New Roman" w:hAnsi="Times New Roman"/>
          <w:sz w:val="24"/>
        </w:rPr>
        <w:t xml:space="preserve"> Academic Exchange as part of the programme called:</w:t>
      </w:r>
      <w:r w:rsidR="00ED6162">
        <w:rPr>
          <w:rFonts w:ascii="Times New Roman" w:hAnsi="Times New Roman"/>
          <w:sz w:val="24"/>
        </w:rPr>
        <w:t xml:space="preserve"> </w:t>
      </w:r>
      <w:r w:rsidRPr="008128FD">
        <w:rPr>
          <w:rFonts w:ascii="Times New Roman" w:hAnsi="Times New Roman"/>
          <w:sz w:val="24"/>
        </w:rPr>
        <w:br/>
        <w:t xml:space="preserve"> “STER NAWA– </w:t>
      </w:r>
      <w:r w:rsidR="008128FD" w:rsidRPr="008128FD">
        <w:rPr>
          <w:rFonts w:ascii="Times New Roman" w:hAnsi="Times New Roman"/>
          <w:sz w:val="24"/>
        </w:rPr>
        <w:t>Internationalization</w:t>
      </w:r>
      <w:r w:rsidRPr="008128FD">
        <w:rPr>
          <w:rFonts w:ascii="Times New Roman" w:hAnsi="Times New Roman"/>
          <w:sz w:val="24"/>
        </w:rPr>
        <w:t xml:space="preserve"> of Doctoral Schools</w:t>
      </w:r>
      <w:r w:rsidR="00555DE6">
        <w:rPr>
          <w:rFonts w:ascii="Times New Roman" w:hAnsi="Times New Roman"/>
          <w:sz w:val="24"/>
        </w:rPr>
        <w:t xml:space="preserve"> – </w:t>
      </w:r>
      <w:r w:rsidR="00B123DD">
        <w:rPr>
          <w:rFonts w:ascii="Times New Roman" w:hAnsi="Times New Roman"/>
          <w:sz w:val="24"/>
        </w:rPr>
        <w:t>c</w:t>
      </w:r>
      <w:r w:rsidR="00555DE6">
        <w:rPr>
          <w:rFonts w:ascii="Times New Roman" w:hAnsi="Times New Roman"/>
          <w:sz w:val="24"/>
        </w:rPr>
        <w:t>all 2024</w:t>
      </w:r>
      <w:r w:rsidRPr="008128FD">
        <w:rPr>
          <w:rFonts w:ascii="Times New Roman" w:hAnsi="Times New Roman"/>
          <w:sz w:val="24"/>
        </w:rPr>
        <w:t xml:space="preserve">”. </w:t>
      </w:r>
    </w:p>
    <w:p w14:paraId="28E338A8" w14:textId="6D9E0DFD" w:rsidR="00714782" w:rsidRPr="008128FD" w:rsidRDefault="00714782" w:rsidP="00714782">
      <w:pPr>
        <w:spacing w:line="360" w:lineRule="auto"/>
        <w:jc w:val="both"/>
        <w:rPr>
          <w:rFonts w:ascii="Times New Roman" w:hAnsi="Times New Roman" w:cs="Times New Roman"/>
          <w:sz w:val="24"/>
          <w:szCs w:val="24"/>
        </w:rPr>
      </w:pPr>
      <w:r w:rsidRPr="008128FD">
        <w:rPr>
          <w:rFonts w:ascii="Times New Roman" w:hAnsi="Times New Roman"/>
          <w:sz w:val="24"/>
        </w:rPr>
        <w:t>The Ordering Party shall ensure appropriate accessibility of the service, which is the subject of the order, to all participants of the classes, in accordance with applicable standards</w:t>
      </w:r>
      <w:r w:rsidR="008128FD" w:rsidRPr="008128FD">
        <w:rPr>
          <w:rFonts w:ascii="Times New Roman" w:hAnsi="Times New Roman"/>
          <w:sz w:val="24"/>
        </w:rPr>
        <w:t xml:space="preserve">. </w:t>
      </w:r>
      <w:r w:rsidRPr="008128FD">
        <w:rPr>
          <w:rFonts w:ascii="Times New Roman" w:hAnsi="Times New Roman"/>
          <w:sz w:val="24"/>
        </w:rPr>
        <w:t>The service will be provided in accordance with the principles of equal opportunities and non-discrimination, accessibility for people with disabilities and the principle of gender equality.</w:t>
      </w:r>
    </w:p>
    <w:p w14:paraId="33EE1ED6" w14:textId="4D7BFE9A" w:rsidR="000F572E" w:rsidRPr="008128FD" w:rsidRDefault="000F572E" w:rsidP="00714782">
      <w:pPr>
        <w:spacing w:line="360" w:lineRule="auto"/>
        <w:jc w:val="both"/>
        <w:rPr>
          <w:rFonts w:ascii="Times New Roman" w:hAnsi="Times New Roman" w:cs="Times New Roman"/>
          <w:sz w:val="24"/>
          <w:szCs w:val="24"/>
        </w:rPr>
      </w:pPr>
      <w:r w:rsidRPr="008128FD">
        <w:rPr>
          <w:rFonts w:ascii="Times New Roman" w:hAnsi="Times New Roman"/>
          <w:sz w:val="24"/>
        </w:rPr>
        <w:t xml:space="preserve">The Contractor will be obliged to comply with the equal opportunities policy during the implementation of the classes, in particular the use of equal language. </w:t>
      </w:r>
    </w:p>
    <w:p w14:paraId="2B53D35F" w14:textId="3A9C5DEB" w:rsidR="000F572E" w:rsidRPr="008128FD" w:rsidRDefault="000F572E" w:rsidP="00714782">
      <w:pPr>
        <w:spacing w:line="360" w:lineRule="auto"/>
        <w:jc w:val="both"/>
        <w:rPr>
          <w:rFonts w:ascii="Times New Roman" w:hAnsi="Times New Roman" w:cs="Times New Roman"/>
          <w:sz w:val="24"/>
          <w:szCs w:val="24"/>
        </w:rPr>
      </w:pPr>
      <w:r w:rsidRPr="008128FD">
        <w:rPr>
          <w:rFonts w:ascii="Times New Roman" w:hAnsi="Times New Roman"/>
          <w:sz w:val="24"/>
        </w:rPr>
        <w:lastRenderedPageBreak/>
        <w:t xml:space="preserve">In the case of classes lasting longer than two teaching hours, the Ordering Party provides for 15-minute breaks, carried out in cycles every two consecutive teaching hours. However, breaks are not included in the total duration of the classes that are the subject of this request for proposals. </w:t>
      </w:r>
    </w:p>
    <w:p w14:paraId="1BCBD558" w14:textId="279DA75C" w:rsidR="000F572E" w:rsidRDefault="000F572E" w:rsidP="00DD59DB">
      <w:pPr>
        <w:spacing w:after="0" w:line="360" w:lineRule="auto"/>
        <w:jc w:val="both"/>
        <w:rPr>
          <w:rFonts w:ascii="Times New Roman" w:hAnsi="Times New Roman"/>
          <w:sz w:val="24"/>
        </w:rPr>
      </w:pPr>
      <w:r w:rsidRPr="008128FD">
        <w:rPr>
          <w:rFonts w:ascii="Times New Roman" w:hAnsi="Times New Roman"/>
          <w:sz w:val="24"/>
        </w:rPr>
        <w:t xml:space="preserve">The Ordering Party is responsible for organizational issues related to the implementation of the classes (recruitment of participants, issuing certificates, possible organizational assistance, etc.). </w:t>
      </w:r>
    </w:p>
    <w:p w14:paraId="138FAE75" w14:textId="77777777" w:rsidR="00926CB5" w:rsidRPr="008128FD" w:rsidRDefault="00926CB5" w:rsidP="00DD59DB">
      <w:pPr>
        <w:spacing w:after="0" w:line="360" w:lineRule="auto"/>
        <w:jc w:val="both"/>
        <w:rPr>
          <w:rFonts w:ascii="Times New Roman" w:hAnsi="Times New Roman" w:cs="Times New Roman"/>
          <w:sz w:val="24"/>
          <w:szCs w:val="24"/>
        </w:rPr>
      </w:pPr>
    </w:p>
    <w:p w14:paraId="13728B1C" w14:textId="6969F369" w:rsidR="000F572E" w:rsidRPr="008128FD" w:rsidRDefault="000F572E" w:rsidP="00714782">
      <w:pPr>
        <w:pStyle w:val="Akapitzlist"/>
        <w:numPr>
          <w:ilvl w:val="0"/>
          <w:numId w:val="2"/>
        </w:numPr>
        <w:spacing w:line="360" w:lineRule="auto"/>
        <w:jc w:val="both"/>
        <w:rPr>
          <w:rFonts w:ascii="Times New Roman" w:hAnsi="Times New Roman" w:cs="Times New Roman"/>
          <w:b/>
          <w:sz w:val="24"/>
          <w:szCs w:val="24"/>
        </w:rPr>
      </w:pPr>
      <w:r w:rsidRPr="008128FD">
        <w:rPr>
          <w:rFonts w:ascii="Times New Roman" w:hAnsi="Times New Roman"/>
          <w:b/>
          <w:sz w:val="24"/>
        </w:rPr>
        <w:t>Criteria of assessment</w:t>
      </w:r>
    </w:p>
    <w:p w14:paraId="20ABEF7E" w14:textId="58671C1D" w:rsidR="000D13D1" w:rsidRPr="008128FD" w:rsidRDefault="000D13D1" w:rsidP="00714782">
      <w:pPr>
        <w:spacing w:line="360" w:lineRule="auto"/>
        <w:jc w:val="both"/>
        <w:rPr>
          <w:rFonts w:ascii="Times New Roman" w:hAnsi="Times New Roman" w:cs="Times New Roman"/>
          <w:sz w:val="24"/>
          <w:szCs w:val="24"/>
        </w:rPr>
      </w:pPr>
      <w:r w:rsidRPr="008128FD">
        <w:rPr>
          <w:rFonts w:ascii="Times New Roman" w:hAnsi="Times New Roman"/>
          <w:sz w:val="24"/>
        </w:rPr>
        <w:t>The offers will be assessed by the Ordering Party separately for all parts of the order based on the following criterion:</w:t>
      </w:r>
    </w:p>
    <w:p w14:paraId="06AE5C5B" w14:textId="3CD32B40" w:rsidR="000D13D1" w:rsidRPr="008128FD" w:rsidRDefault="000D13D1" w:rsidP="00714782">
      <w:pPr>
        <w:spacing w:line="360" w:lineRule="auto"/>
        <w:jc w:val="both"/>
        <w:rPr>
          <w:rFonts w:ascii="Times New Roman" w:hAnsi="Times New Roman" w:cs="Times New Roman"/>
          <w:sz w:val="24"/>
          <w:szCs w:val="24"/>
        </w:rPr>
      </w:pPr>
      <w:r w:rsidRPr="008128FD">
        <w:rPr>
          <w:rFonts w:ascii="Times New Roman" w:hAnsi="Times New Roman"/>
          <w:sz w:val="24"/>
        </w:rPr>
        <w:t>Offer price – maximum number – 100 points</w:t>
      </w:r>
    </w:p>
    <w:p w14:paraId="55E113AF" w14:textId="69D2A49D" w:rsidR="000D13D1" w:rsidRPr="008128FD" w:rsidRDefault="000D13D1" w:rsidP="00714782">
      <w:pPr>
        <w:spacing w:line="360" w:lineRule="auto"/>
        <w:jc w:val="both"/>
        <w:rPr>
          <w:rFonts w:ascii="Times New Roman" w:hAnsi="Times New Roman" w:cs="Times New Roman"/>
          <w:sz w:val="24"/>
          <w:szCs w:val="24"/>
        </w:rPr>
      </w:pPr>
      <w:r w:rsidRPr="008128FD">
        <w:rPr>
          <w:rFonts w:ascii="Times New Roman" w:hAnsi="Times New Roman"/>
          <w:sz w:val="24"/>
        </w:rPr>
        <w:t>Principles for assessing the “Offer price” criterion:</w:t>
      </w:r>
    </w:p>
    <w:p w14:paraId="4179D0C3" w14:textId="49303210" w:rsidR="0028784E" w:rsidRPr="008128FD" w:rsidRDefault="0028784E" w:rsidP="00866544">
      <w:pPr>
        <w:pStyle w:val="Akapitzlist"/>
        <w:numPr>
          <w:ilvl w:val="0"/>
          <w:numId w:val="13"/>
        </w:numPr>
        <w:spacing w:after="120" w:line="360" w:lineRule="auto"/>
        <w:ind w:left="714" w:hanging="357"/>
        <w:contextualSpacing w:val="0"/>
        <w:jc w:val="both"/>
        <w:rPr>
          <w:rFonts w:ascii="Times New Roman" w:hAnsi="Times New Roman" w:cs="Times New Roman"/>
          <w:sz w:val="24"/>
          <w:szCs w:val="24"/>
        </w:rPr>
      </w:pPr>
      <w:r w:rsidRPr="008128FD">
        <w:rPr>
          <w:rFonts w:ascii="Times New Roman" w:hAnsi="Times New Roman"/>
          <w:sz w:val="24"/>
        </w:rPr>
        <w:t xml:space="preserve">in the offer form, the Contractor will provide the gross price for the execution of the order in a given part. </w:t>
      </w:r>
    </w:p>
    <w:p w14:paraId="2FFF6F17" w14:textId="77777777" w:rsidR="00714782" w:rsidRPr="008128FD" w:rsidRDefault="000D13D1" w:rsidP="00866544">
      <w:pPr>
        <w:pStyle w:val="Akapitzlist"/>
        <w:numPr>
          <w:ilvl w:val="0"/>
          <w:numId w:val="13"/>
        </w:numPr>
        <w:spacing w:after="120" w:line="360" w:lineRule="auto"/>
        <w:ind w:left="714" w:hanging="357"/>
        <w:contextualSpacing w:val="0"/>
        <w:jc w:val="both"/>
        <w:rPr>
          <w:rFonts w:ascii="Times New Roman" w:hAnsi="Times New Roman" w:cs="Times New Roman"/>
          <w:sz w:val="24"/>
          <w:szCs w:val="24"/>
        </w:rPr>
      </w:pPr>
      <w:r w:rsidRPr="008128FD">
        <w:rPr>
          <w:rFonts w:ascii="Times New Roman" w:hAnsi="Times New Roman"/>
          <w:sz w:val="24"/>
        </w:rPr>
        <w:t xml:space="preserve">The assessment in this criterion will be made using the following formula: </w:t>
      </w:r>
    </w:p>
    <w:p w14:paraId="6813FEFE" w14:textId="7996F9F0" w:rsidR="00A45A06" w:rsidRPr="008128FD" w:rsidRDefault="000D13D1" w:rsidP="00714782">
      <w:pPr>
        <w:spacing w:after="120" w:line="360" w:lineRule="auto"/>
        <w:ind w:left="357"/>
        <w:jc w:val="both"/>
        <w:rPr>
          <w:rFonts w:ascii="Times New Roman" w:hAnsi="Times New Roman" w:cs="Times New Roman"/>
          <w:sz w:val="24"/>
          <w:szCs w:val="24"/>
        </w:rPr>
      </w:pPr>
      <w:r w:rsidRPr="008128FD">
        <w:rPr>
          <w:rFonts w:ascii="Times New Roman" w:hAnsi="Times New Roman"/>
          <w:sz w:val="24"/>
        </w:rPr>
        <w:t>Number of points = lowest offered price / price of the offer being assessed x 100</w:t>
      </w:r>
    </w:p>
    <w:p w14:paraId="0C2EFD6F" w14:textId="7C627449" w:rsidR="000D13D1" w:rsidRPr="008128FD" w:rsidRDefault="000D13D1" w:rsidP="00866544">
      <w:pPr>
        <w:pStyle w:val="Akapitzlist"/>
        <w:numPr>
          <w:ilvl w:val="0"/>
          <w:numId w:val="13"/>
        </w:numPr>
        <w:spacing w:after="0" w:line="360" w:lineRule="auto"/>
        <w:ind w:left="714" w:hanging="357"/>
        <w:contextualSpacing w:val="0"/>
        <w:jc w:val="both"/>
        <w:rPr>
          <w:rFonts w:ascii="Times New Roman" w:hAnsi="Times New Roman" w:cs="Times New Roman"/>
          <w:sz w:val="24"/>
          <w:szCs w:val="24"/>
        </w:rPr>
      </w:pPr>
      <w:r w:rsidRPr="008128FD">
        <w:rPr>
          <w:rFonts w:ascii="Times New Roman" w:hAnsi="Times New Roman"/>
          <w:sz w:val="24"/>
        </w:rPr>
        <w:t>The most advantageous offer will receive 100 points in this criterion.</w:t>
      </w:r>
    </w:p>
    <w:p w14:paraId="48E37423" w14:textId="77777777" w:rsidR="00872ABE" w:rsidRPr="008128FD" w:rsidRDefault="00872ABE" w:rsidP="00714782">
      <w:pPr>
        <w:spacing w:after="0" w:line="360" w:lineRule="auto"/>
        <w:ind w:left="360"/>
        <w:jc w:val="both"/>
        <w:rPr>
          <w:rFonts w:ascii="Times New Roman" w:hAnsi="Times New Roman" w:cs="Times New Roman"/>
          <w:sz w:val="24"/>
          <w:szCs w:val="24"/>
        </w:rPr>
      </w:pPr>
    </w:p>
    <w:p w14:paraId="771F43AE" w14:textId="2555ECAF" w:rsidR="000D13D1" w:rsidRPr="008128FD" w:rsidRDefault="000D13D1" w:rsidP="00714782">
      <w:pPr>
        <w:pStyle w:val="Akapitzlist"/>
        <w:numPr>
          <w:ilvl w:val="0"/>
          <w:numId w:val="1"/>
        </w:numPr>
        <w:spacing w:line="360" w:lineRule="auto"/>
        <w:jc w:val="both"/>
        <w:rPr>
          <w:rFonts w:ascii="Times New Roman" w:hAnsi="Times New Roman" w:cs="Times New Roman"/>
          <w:b/>
          <w:sz w:val="24"/>
          <w:szCs w:val="24"/>
        </w:rPr>
      </w:pPr>
      <w:r w:rsidRPr="008128FD">
        <w:rPr>
          <w:rFonts w:ascii="Times New Roman" w:hAnsi="Times New Roman"/>
          <w:b/>
          <w:sz w:val="24"/>
        </w:rPr>
        <w:t>Term or period of order execution</w:t>
      </w:r>
    </w:p>
    <w:p w14:paraId="6C65C406" w14:textId="4A05121B" w:rsidR="000D13D1" w:rsidRPr="008128FD" w:rsidRDefault="000D13D1" w:rsidP="00714782">
      <w:pPr>
        <w:spacing w:line="360" w:lineRule="auto"/>
        <w:ind w:left="360"/>
        <w:jc w:val="both"/>
        <w:rPr>
          <w:rFonts w:ascii="Times New Roman" w:hAnsi="Times New Roman" w:cs="Times New Roman"/>
          <w:sz w:val="24"/>
          <w:szCs w:val="24"/>
        </w:rPr>
      </w:pPr>
      <w:r w:rsidRPr="008128FD">
        <w:rPr>
          <w:rFonts w:ascii="Times New Roman" w:hAnsi="Times New Roman"/>
          <w:sz w:val="24"/>
        </w:rPr>
        <w:t>The order will be realized in the calendar year 202</w:t>
      </w:r>
      <w:r w:rsidR="00837A94">
        <w:rPr>
          <w:rFonts w:ascii="Times New Roman" w:hAnsi="Times New Roman"/>
          <w:sz w:val="24"/>
        </w:rPr>
        <w:t>6</w:t>
      </w:r>
      <w:r w:rsidRPr="008128FD">
        <w:rPr>
          <w:rFonts w:ascii="Times New Roman" w:hAnsi="Times New Roman"/>
          <w:sz w:val="24"/>
        </w:rPr>
        <w:t xml:space="preserve">. </w:t>
      </w:r>
    </w:p>
    <w:p w14:paraId="16A1751B" w14:textId="46D58232" w:rsidR="000D13D1" w:rsidRPr="008128FD" w:rsidRDefault="000D13D1" w:rsidP="007710C3">
      <w:pPr>
        <w:spacing w:after="0" w:line="360" w:lineRule="auto"/>
        <w:ind w:left="360"/>
        <w:jc w:val="both"/>
        <w:rPr>
          <w:rFonts w:ascii="Times New Roman" w:hAnsi="Times New Roman" w:cs="Times New Roman"/>
          <w:sz w:val="24"/>
          <w:szCs w:val="24"/>
        </w:rPr>
      </w:pPr>
      <w:r w:rsidRPr="008128FD">
        <w:rPr>
          <w:rFonts w:ascii="Times New Roman" w:hAnsi="Times New Roman"/>
          <w:sz w:val="24"/>
        </w:rPr>
        <w:t>The final date of service completion, within the above-mentioned time frame, will be established in the working mode between the Ordering Party and the Contractor after signing the agreement, at least 30 days in advance of the planned start date of the individual classes.</w:t>
      </w:r>
    </w:p>
    <w:p w14:paraId="07F09501" w14:textId="77777777" w:rsidR="007710C3" w:rsidRPr="008128FD" w:rsidRDefault="007710C3" w:rsidP="007710C3">
      <w:pPr>
        <w:spacing w:after="0" w:line="360" w:lineRule="auto"/>
        <w:ind w:left="360"/>
        <w:jc w:val="both"/>
        <w:rPr>
          <w:rFonts w:ascii="Times New Roman" w:hAnsi="Times New Roman" w:cs="Times New Roman"/>
          <w:sz w:val="24"/>
          <w:szCs w:val="24"/>
        </w:rPr>
      </w:pPr>
    </w:p>
    <w:p w14:paraId="3E02979D" w14:textId="59AC0435" w:rsidR="000D13D1" w:rsidRPr="008128FD" w:rsidRDefault="000D13D1" w:rsidP="00714782">
      <w:pPr>
        <w:pStyle w:val="Akapitzlist"/>
        <w:numPr>
          <w:ilvl w:val="0"/>
          <w:numId w:val="1"/>
        </w:numPr>
        <w:spacing w:line="360" w:lineRule="auto"/>
        <w:jc w:val="both"/>
        <w:rPr>
          <w:rFonts w:ascii="Times New Roman" w:hAnsi="Times New Roman" w:cs="Times New Roman"/>
          <w:b/>
          <w:sz w:val="24"/>
          <w:szCs w:val="24"/>
        </w:rPr>
      </w:pPr>
      <w:r w:rsidRPr="008128FD">
        <w:rPr>
          <w:rFonts w:ascii="Times New Roman" w:hAnsi="Times New Roman"/>
          <w:b/>
          <w:sz w:val="24"/>
        </w:rPr>
        <w:t>Submission of offers</w:t>
      </w:r>
    </w:p>
    <w:p w14:paraId="372A4D08" w14:textId="615EB041" w:rsidR="000D13D1" w:rsidRPr="008128FD" w:rsidRDefault="000D13D1" w:rsidP="00866544">
      <w:pPr>
        <w:pStyle w:val="Akapitzlist"/>
        <w:numPr>
          <w:ilvl w:val="0"/>
          <w:numId w:val="6"/>
        </w:numPr>
        <w:spacing w:line="360" w:lineRule="auto"/>
        <w:jc w:val="both"/>
        <w:rPr>
          <w:rFonts w:ascii="Times New Roman" w:hAnsi="Times New Roman" w:cs="Times New Roman"/>
          <w:b/>
          <w:sz w:val="24"/>
          <w:szCs w:val="24"/>
        </w:rPr>
      </w:pPr>
      <w:r w:rsidRPr="008128FD">
        <w:rPr>
          <w:rFonts w:ascii="Times New Roman" w:hAnsi="Times New Roman"/>
          <w:b/>
          <w:sz w:val="24"/>
        </w:rPr>
        <w:t>Detailed information can be obtained at:</w:t>
      </w:r>
    </w:p>
    <w:p w14:paraId="089C898E" w14:textId="76FE09D5" w:rsidR="000D13D1" w:rsidRPr="008128FD" w:rsidRDefault="00917919" w:rsidP="00714782">
      <w:pPr>
        <w:spacing w:line="360" w:lineRule="auto"/>
        <w:ind w:left="360"/>
        <w:jc w:val="both"/>
        <w:rPr>
          <w:rFonts w:ascii="Times New Roman" w:hAnsi="Times New Roman" w:cs="Times New Roman"/>
          <w:sz w:val="24"/>
          <w:szCs w:val="24"/>
        </w:rPr>
      </w:pPr>
      <w:r>
        <w:rPr>
          <w:rFonts w:ascii="Times New Roman" w:hAnsi="Times New Roman"/>
          <w:sz w:val="24"/>
        </w:rPr>
        <w:t>The Medical University of Bial</w:t>
      </w:r>
      <w:r w:rsidR="000D13D1" w:rsidRPr="008128FD">
        <w:rPr>
          <w:rFonts w:ascii="Times New Roman" w:hAnsi="Times New Roman"/>
          <w:sz w:val="24"/>
        </w:rPr>
        <w:t xml:space="preserve">ystok, ul. J. </w:t>
      </w:r>
      <w:proofErr w:type="spellStart"/>
      <w:r w:rsidR="000D13D1" w:rsidRPr="008128FD">
        <w:rPr>
          <w:rFonts w:ascii="Times New Roman" w:hAnsi="Times New Roman"/>
          <w:sz w:val="24"/>
        </w:rPr>
        <w:t>Kilińskiego</w:t>
      </w:r>
      <w:proofErr w:type="spellEnd"/>
      <w:r w:rsidR="000D13D1" w:rsidRPr="008128FD">
        <w:rPr>
          <w:rFonts w:ascii="Times New Roman" w:hAnsi="Times New Roman"/>
          <w:sz w:val="24"/>
        </w:rPr>
        <w:t xml:space="preserve"> 1, 15-089 Białystok</w:t>
      </w:r>
    </w:p>
    <w:p w14:paraId="6221C087" w14:textId="06AD95CC" w:rsidR="000D13D1" w:rsidRDefault="000D13D1" w:rsidP="00714782">
      <w:pPr>
        <w:spacing w:line="360" w:lineRule="auto"/>
        <w:ind w:left="360"/>
        <w:jc w:val="both"/>
        <w:rPr>
          <w:rFonts w:ascii="Times New Roman" w:hAnsi="Times New Roman"/>
          <w:sz w:val="24"/>
        </w:rPr>
      </w:pPr>
      <w:r w:rsidRPr="008128FD">
        <w:rPr>
          <w:rFonts w:ascii="Times New Roman" w:hAnsi="Times New Roman"/>
          <w:sz w:val="24"/>
        </w:rPr>
        <w:t>International Cooperation</w:t>
      </w:r>
      <w:r w:rsidR="00917919">
        <w:rPr>
          <w:rFonts w:ascii="Times New Roman" w:hAnsi="Times New Roman"/>
          <w:sz w:val="24"/>
        </w:rPr>
        <w:t xml:space="preserve"> </w:t>
      </w:r>
      <w:r w:rsidR="00917919" w:rsidRPr="008128FD">
        <w:rPr>
          <w:rFonts w:ascii="Times New Roman" w:hAnsi="Times New Roman"/>
          <w:sz w:val="24"/>
        </w:rPr>
        <w:t>Department</w:t>
      </w:r>
      <w:r w:rsidRPr="008128FD">
        <w:rPr>
          <w:rFonts w:ascii="Times New Roman" w:hAnsi="Times New Roman"/>
          <w:sz w:val="24"/>
        </w:rPr>
        <w:t xml:space="preserve">, room no. 213 (Right Wing of </w:t>
      </w:r>
      <w:proofErr w:type="spellStart"/>
      <w:r w:rsidRPr="008128FD">
        <w:rPr>
          <w:rFonts w:ascii="Times New Roman" w:hAnsi="Times New Roman"/>
          <w:sz w:val="24"/>
        </w:rPr>
        <w:t>Braniccy</w:t>
      </w:r>
      <w:proofErr w:type="spellEnd"/>
      <w:r w:rsidRPr="008128FD">
        <w:rPr>
          <w:rFonts w:ascii="Times New Roman" w:hAnsi="Times New Roman"/>
          <w:sz w:val="24"/>
        </w:rPr>
        <w:t xml:space="preserve"> Palace).</w:t>
      </w:r>
    </w:p>
    <w:p w14:paraId="357741DD" w14:textId="77777777" w:rsidR="00926CB5" w:rsidRPr="008128FD" w:rsidRDefault="00926CB5" w:rsidP="00714782">
      <w:pPr>
        <w:spacing w:line="360" w:lineRule="auto"/>
        <w:ind w:left="360"/>
        <w:jc w:val="both"/>
        <w:rPr>
          <w:rFonts w:ascii="Times New Roman" w:hAnsi="Times New Roman" w:cs="Times New Roman"/>
          <w:sz w:val="24"/>
          <w:szCs w:val="24"/>
        </w:rPr>
      </w:pPr>
    </w:p>
    <w:p w14:paraId="1E3CE133" w14:textId="25A5130A" w:rsidR="000D13D1" w:rsidRPr="008128FD" w:rsidRDefault="000D13D1" w:rsidP="00866544">
      <w:pPr>
        <w:pStyle w:val="Akapitzlist"/>
        <w:numPr>
          <w:ilvl w:val="0"/>
          <w:numId w:val="6"/>
        </w:numPr>
        <w:spacing w:before="240" w:line="360" w:lineRule="auto"/>
        <w:jc w:val="both"/>
        <w:rPr>
          <w:rFonts w:ascii="Times New Roman" w:hAnsi="Times New Roman" w:cs="Times New Roman"/>
          <w:b/>
          <w:sz w:val="24"/>
          <w:szCs w:val="24"/>
        </w:rPr>
      </w:pPr>
      <w:r w:rsidRPr="008128FD">
        <w:rPr>
          <w:rFonts w:ascii="Times New Roman" w:hAnsi="Times New Roman"/>
          <w:b/>
          <w:sz w:val="24"/>
        </w:rPr>
        <w:lastRenderedPageBreak/>
        <w:t>Contact person for the Contractors:</w:t>
      </w:r>
    </w:p>
    <w:p w14:paraId="08BDCF4C" w14:textId="24C6AB74" w:rsidR="008F1EB7" w:rsidRPr="00C92E7A" w:rsidRDefault="00714782" w:rsidP="00714782">
      <w:pPr>
        <w:spacing w:line="360" w:lineRule="auto"/>
        <w:ind w:left="360"/>
        <w:jc w:val="both"/>
        <w:rPr>
          <w:rFonts w:ascii="Times New Roman" w:hAnsi="Times New Roman" w:cs="Times New Roman"/>
          <w:sz w:val="24"/>
          <w:szCs w:val="24"/>
          <w:lang w:val="pl-PL"/>
        </w:rPr>
      </w:pPr>
      <w:r w:rsidRPr="00C92E7A">
        <w:rPr>
          <w:rFonts w:ascii="Times New Roman" w:hAnsi="Times New Roman"/>
          <w:sz w:val="24"/>
          <w:lang w:val="pl-PL"/>
        </w:rPr>
        <w:t xml:space="preserve">Patrycja Jasińska, e-mail: </w:t>
      </w:r>
      <w:hyperlink r:id="rId7" w:history="1">
        <w:r w:rsidRPr="00C92E7A">
          <w:rPr>
            <w:rStyle w:val="Hipercze"/>
            <w:rFonts w:ascii="Times New Roman" w:hAnsi="Times New Roman"/>
            <w:sz w:val="24"/>
            <w:lang w:val="pl-PL"/>
          </w:rPr>
          <w:t>patrycja.jasinska@umb.edu.pl</w:t>
        </w:r>
      </w:hyperlink>
      <w:r w:rsidRPr="00C92E7A">
        <w:rPr>
          <w:rFonts w:ascii="Times New Roman" w:hAnsi="Times New Roman"/>
          <w:sz w:val="24"/>
          <w:lang w:val="pl-PL"/>
        </w:rPr>
        <w:t>.</w:t>
      </w:r>
    </w:p>
    <w:p w14:paraId="649AD514" w14:textId="4F12B449" w:rsidR="008F1EB7" w:rsidRPr="008128FD" w:rsidRDefault="008F1EB7" w:rsidP="00866544">
      <w:pPr>
        <w:pStyle w:val="Akapitzlist"/>
        <w:numPr>
          <w:ilvl w:val="0"/>
          <w:numId w:val="6"/>
        </w:numPr>
        <w:spacing w:before="240" w:line="360" w:lineRule="auto"/>
        <w:jc w:val="both"/>
        <w:rPr>
          <w:rFonts w:ascii="Times New Roman" w:hAnsi="Times New Roman" w:cs="Times New Roman"/>
          <w:b/>
          <w:sz w:val="24"/>
          <w:szCs w:val="24"/>
        </w:rPr>
      </w:pPr>
      <w:r w:rsidRPr="008128FD">
        <w:rPr>
          <w:rFonts w:ascii="Times New Roman" w:hAnsi="Times New Roman"/>
          <w:b/>
          <w:sz w:val="24"/>
        </w:rPr>
        <w:t xml:space="preserve">The following must be attached to the offer form (appendix to the </w:t>
      </w:r>
      <w:r w:rsidR="008128FD" w:rsidRPr="008128FD">
        <w:rPr>
          <w:rFonts w:ascii="Times New Roman" w:hAnsi="Times New Roman"/>
          <w:b/>
          <w:sz w:val="24"/>
        </w:rPr>
        <w:t>request</w:t>
      </w:r>
      <w:r w:rsidRPr="008128FD">
        <w:rPr>
          <w:rFonts w:ascii="Times New Roman" w:hAnsi="Times New Roman"/>
          <w:b/>
          <w:sz w:val="24"/>
        </w:rPr>
        <w:t xml:space="preserve"> for proposals):</w:t>
      </w:r>
    </w:p>
    <w:p w14:paraId="3107F4EB" w14:textId="46F81199" w:rsidR="008F1EB7" w:rsidRPr="008128FD" w:rsidRDefault="008F1EB7" w:rsidP="00714782">
      <w:pPr>
        <w:spacing w:line="360" w:lineRule="auto"/>
        <w:ind w:left="360"/>
        <w:jc w:val="both"/>
        <w:rPr>
          <w:rFonts w:ascii="Times New Roman" w:hAnsi="Times New Roman" w:cs="Times New Roman"/>
          <w:sz w:val="24"/>
          <w:szCs w:val="24"/>
        </w:rPr>
      </w:pPr>
      <w:r w:rsidRPr="008128FD">
        <w:rPr>
          <w:rFonts w:ascii="Times New Roman" w:hAnsi="Times New Roman"/>
          <w:sz w:val="24"/>
        </w:rPr>
        <w:t>1) Statement on lack of personal or capital connections with the Ordering Party.</w:t>
      </w:r>
    </w:p>
    <w:p w14:paraId="723DEC62" w14:textId="189E71F7" w:rsidR="008F1EB7" w:rsidRPr="008128FD" w:rsidRDefault="008F1EB7" w:rsidP="001655B0">
      <w:pPr>
        <w:spacing w:after="0" w:line="360" w:lineRule="auto"/>
        <w:ind w:left="360"/>
        <w:jc w:val="both"/>
        <w:rPr>
          <w:rFonts w:ascii="Times New Roman" w:hAnsi="Times New Roman" w:cs="Times New Roman"/>
          <w:sz w:val="24"/>
          <w:szCs w:val="24"/>
        </w:rPr>
      </w:pPr>
      <w:r w:rsidRPr="008128FD">
        <w:rPr>
          <w:rFonts w:ascii="Times New Roman" w:hAnsi="Times New Roman"/>
          <w:sz w:val="24"/>
        </w:rPr>
        <w:t xml:space="preserve">2) Copy of documents confirming the possessed </w:t>
      </w:r>
      <w:r w:rsidR="008128FD" w:rsidRPr="008128FD">
        <w:rPr>
          <w:rFonts w:ascii="Times New Roman" w:hAnsi="Times New Roman"/>
          <w:sz w:val="24"/>
        </w:rPr>
        <w:t>professional</w:t>
      </w:r>
      <w:r w:rsidRPr="008128FD">
        <w:rPr>
          <w:rFonts w:ascii="Times New Roman" w:hAnsi="Times New Roman"/>
          <w:sz w:val="24"/>
        </w:rPr>
        <w:t xml:space="preserve"> experience (i.e. Professional curriculum vitae, list of scientific publications, copies of diplomas and other documents etc.). The documents should contain information necessary to entrust the required professional </w:t>
      </w:r>
      <w:r w:rsidR="008128FD" w:rsidRPr="008128FD">
        <w:rPr>
          <w:rFonts w:ascii="Times New Roman" w:hAnsi="Times New Roman"/>
          <w:sz w:val="24"/>
        </w:rPr>
        <w:t>qualifications</w:t>
      </w:r>
      <w:r w:rsidRPr="008128FD">
        <w:rPr>
          <w:rFonts w:ascii="Times New Roman" w:hAnsi="Times New Roman"/>
          <w:sz w:val="24"/>
        </w:rPr>
        <w:t xml:space="preserve">, entitlements, </w:t>
      </w:r>
      <w:r w:rsidR="008128FD" w:rsidRPr="008128FD">
        <w:rPr>
          <w:rFonts w:ascii="Times New Roman" w:hAnsi="Times New Roman"/>
          <w:sz w:val="24"/>
        </w:rPr>
        <w:t>experiences</w:t>
      </w:r>
      <w:r w:rsidRPr="008128FD">
        <w:rPr>
          <w:rFonts w:ascii="Times New Roman" w:hAnsi="Times New Roman"/>
          <w:sz w:val="24"/>
        </w:rPr>
        <w:t xml:space="preserve"> and education necessary to complete the order.</w:t>
      </w:r>
    </w:p>
    <w:p w14:paraId="0913001C" w14:textId="77777777" w:rsidR="001655B0" w:rsidRPr="008128FD" w:rsidRDefault="001655B0" w:rsidP="001655B0">
      <w:pPr>
        <w:spacing w:after="0" w:line="360" w:lineRule="auto"/>
        <w:ind w:left="360"/>
        <w:jc w:val="both"/>
        <w:rPr>
          <w:rFonts w:ascii="Times New Roman" w:hAnsi="Times New Roman" w:cs="Times New Roman"/>
          <w:sz w:val="24"/>
          <w:szCs w:val="24"/>
        </w:rPr>
      </w:pPr>
    </w:p>
    <w:p w14:paraId="551DAC34" w14:textId="551E195D" w:rsidR="008F1EB7" w:rsidRPr="00917919" w:rsidRDefault="008F1EB7" w:rsidP="00866544">
      <w:pPr>
        <w:pStyle w:val="Akapitzlist"/>
        <w:numPr>
          <w:ilvl w:val="0"/>
          <w:numId w:val="6"/>
        </w:numPr>
        <w:spacing w:line="360" w:lineRule="auto"/>
        <w:jc w:val="both"/>
        <w:rPr>
          <w:rFonts w:ascii="Times New Roman" w:hAnsi="Times New Roman" w:cs="Times New Roman"/>
          <w:b/>
          <w:sz w:val="24"/>
          <w:szCs w:val="24"/>
        </w:rPr>
      </w:pPr>
      <w:r w:rsidRPr="00917919">
        <w:rPr>
          <w:rFonts w:ascii="Times New Roman" w:hAnsi="Times New Roman" w:cs="Times New Roman"/>
          <w:b/>
          <w:sz w:val="24"/>
          <w:szCs w:val="24"/>
        </w:rPr>
        <w:t>Term of submission of offers (date and</w:t>
      </w:r>
      <w:bookmarkStart w:id="0" w:name="_GoBack"/>
      <w:bookmarkEnd w:id="0"/>
      <w:r w:rsidRPr="00917919">
        <w:rPr>
          <w:rFonts w:ascii="Times New Roman" w:hAnsi="Times New Roman" w:cs="Times New Roman"/>
          <w:b/>
          <w:sz w:val="24"/>
          <w:szCs w:val="24"/>
        </w:rPr>
        <w:t xml:space="preserve"> time): </w:t>
      </w:r>
      <w:r w:rsidR="008F07B7" w:rsidRPr="008F07B7">
        <w:rPr>
          <w:rFonts w:ascii="Times New Roman" w:hAnsi="Times New Roman" w:cs="Times New Roman"/>
          <w:b/>
          <w:color w:val="FF0000"/>
          <w:sz w:val="24"/>
          <w:szCs w:val="24"/>
        </w:rPr>
        <w:t>13-01-2026</w:t>
      </w:r>
      <w:r w:rsidRPr="008F07B7">
        <w:rPr>
          <w:rFonts w:ascii="Times New Roman" w:hAnsi="Times New Roman" w:cs="Times New Roman"/>
          <w:b/>
          <w:color w:val="FF0000"/>
          <w:sz w:val="24"/>
          <w:szCs w:val="24"/>
        </w:rPr>
        <w:t xml:space="preserve"> </w:t>
      </w:r>
      <w:r w:rsidRPr="00917919">
        <w:rPr>
          <w:rFonts w:ascii="Times New Roman" w:hAnsi="Times New Roman" w:cs="Times New Roman"/>
          <w:b/>
          <w:sz w:val="24"/>
          <w:szCs w:val="24"/>
        </w:rPr>
        <w:t xml:space="preserve">at </w:t>
      </w:r>
      <w:r w:rsidR="00443CE3">
        <w:rPr>
          <w:rFonts w:ascii="Times New Roman" w:hAnsi="Times New Roman" w:cs="Times New Roman"/>
          <w:b/>
          <w:sz w:val="24"/>
          <w:szCs w:val="24"/>
        </w:rPr>
        <w:t>3 p.m.</w:t>
      </w:r>
      <w:r w:rsidRPr="00917919">
        <w:rPr>
          <w:rFonts w:ascii="Times New Roman" w:hAnsi="Times New Roman" w:cs="Times New Roman"/>
          <w:b/>
          <w:sz w:val="24"/>
          <w:szCs w:val="24"/>
        </w:rPr>
        <w:t xml:space="preserve"> </w:t>
      </w:r>
      <w:r w:rsidR="00070238">
        <w:rPr>
          <w:rFonts w:ascii="Times New Roman" w:hAnsi="Times New Roman" w:cs="Times New Roman"/>
          <w:b/>
          <w:sz w:val="24"/>
          <w:szCs w:val="24"/>
        </w:rPr>
        <w:t>Polish time</w:t>
      </w:r>
    </w:p>
    <w:p w14:paraId="429860D7" w14:textId="2659DF85" w:rsidR="008F1EB7" w:rsidRPr="00917919" w:rsidRDefault="008F1EB7" w:rsidP="00714782">
      <w:pPr>
        <w:spacing w:line="360" w:lineRule="auto"/>
        <w:rPr>
          <w:rFonts w:ascii="Times New Roman" w:hAnsi="Times New Roman" w:cs="Times New Roman"/>
          <w:sz w:val="24"/>
          <w:szCs w:val="24"/>
        </w:rPr>
      </w:pPr>
      <w:r w:rsidRPr="00917919">
        <w:rPr>
          <w:rFonts w:ascii="Times New Roman" w:hAnsi="Times New Roman" w:cs="Times New Roman"/>
          <w:sz w:val="24"/>
          <w:szCs w:val="24"/>
        </w:rPr>
        <w:t xml:space="preserve">      Place</w:t>
      </w:r>
      <w:r w:rsidR="00917919" w:rsidRPr="00917919">
        <w:rPr>
          <w:rFonts w:ascii="Times New Roman" w:hAnsi="Times New Roman" w:cs="Times New Roman"/>
          <w:sz w:val="24"/>
          <w:szCs w:val="24"/>
        </w:rPr>
        <w:t>: The Medical University of Bial</w:t>
      </w:r>
      <w:r w:rsidRPr="00917919">
        <w:rPr>
          <w:rFonts w:ascii="Times New Roman" w:hAnsi="Times New Roman" w:cs="Times New Roman"/>
          <w:sz w:val="24"/>
          <w:szCs w:val="24"/>
        </w:rPr>
        <w:t xml:space="preserve">ystok </w:t>
      </w:r>
    </w:p>
    <w:p w14:paraId="1D0414CF" w14:textId="744A01CE" w:rsidR="008F1EB7" w:rsidRPr="00917919" w:rsidRDefault="008F1EB7" w:rsidP="00866544">
      <w:pPr>
        <w:pStyle w:val="Akapitzlist"/>
        <w:numPr>
          <w:ilvl w:val="0"/>
          <w:numId w:val="7"/>
        </w:numPr>
        <w:spacing w:line="360" w:lineRule="auto"/>
        <w:rPr>
          <w:rFonts w:ascii="Times New Roman" w:hAnsi="Times New Roman" w:cs="Times New Roman"/>
          <w:sz w:val="24"/>
          <w:szCs w:val="24"/>
        </w:rPr>
      </w:pPr>
      <w:r w:rsidRPr="00917919">
        <w:rPr>
          <w:rFonts w:ascii="Times New Roman" w:hAnsi="Times New Roman" w:cs="Times New Roman"/>
          <w:sz w:val="24"/>
          <w:szCs w:val="24"/>
        </w:rPr>
        <w:t xml:space="preserve">The offer should be submitted via e-mail by sending scans of signed documents to the e-mail address: </w:t>
      </w:r>
      <w:hyperlink r:id="rId8" w:history="1">
        <w:r w:rsidRPr="00917919">
          <w:rPr>
            <w:rStyle w:val="Hipercze"/>
            <w:rFonts w:ascii="Times New Roman" w:hAnsi="Times New Roman" w:cs="Times New Roman"/>
            <w:sz w:val="24"/>
            <w:szCs w:val="24"/>
          </w:rPr>
          <w:t>tomasz.maliszewski@umb.edu.pl</w:t>
        </w:r>
      </w:hyperlink>
    </w:p>
    <w:p w14:paraId="01D455A2" w14:textId="7C17E862" w:rsidR="00A45A06" w:rsidRPr="00917919" w:rsidRDefault="008F1EB7" w:rsidP="00866544">
      <w:pPr>
        <w:pStyle w:val="Akapitzlist"/>
        <w:numPr>
          <w:ilvl w:val="0"/>
          <w:numId w:val="11"/>
        </w:numPr>
        <w:spacing w:line="360" w:lineRule="auto"/>
        <w:rPr>
          <w:rFonts w:ascii="Times New Roman" w:hAnsi="Times New Roman" w:cs="Times New Roman"/>
          <w:sz w:val="24"/>
          <w:szCs w:val="24"/>
        </w:rPr>
      </w:pPr>
      <w:r w:rsidRPr="00917919">
        <w:rPr>
          <w:rFonts w:ascii="Times New Roman" w:hAnsi="Times New Roman" w:cs="Times New Roman"/>
          <w:sz w:val="24"/>
          <w:szCs w:val="24"/>
        </w:rPr>
        <w:t>Offers submitted or received after the above-specified term shall not be considered;</w:t>
      </w:r>
    </w:p>
    <w:p w14:paraId="6CB518D3" w14:textId="76726579" w:rsidR="008F1EB7" w:rsidRPr="00917919" w:rsidRDefault="008F1EB7" w:rsidP="00866544">
      <w:pPr>
        <w:pStyle w:val="Akapitzlist"/>
        <w:numPr>
          <w:ilvl w:val="0"/>
          <w:numId w:val="11"/>
        </w:numPr>
        <w:spacing w:line="360" w:lineRule="auto"/>
        <w:rPr>
          <w:rFonts w:ascii="Times New Roman" w:hAnsi="Times New Roman" w:cs="Times New Roman"/>
          <w:sz w:val="24"/>
          <w:szCs w:val="24"/>
        </w:rPr>
      </w:pPr>
      <w:r w:rsidRPr="00917919">
        <w:rPr>
          <w:rFonts w:ascii="Times New Roman" w:hAnsi="Times New Roman" w:cs="Times New Roman"/>
          <w:sz w:val="24"/>
          <w:szCs w:val="24"/>
        </w:rPr>
        <w:t xml:space="preserve">The offers should be </w:t>
      </w:r>
      <w:r w:rsidR="00917919" w:rsidRPr="00917919">
        <w:rPr>
          <w:rFonts w:ascii="Times New Roman" w:hAnsi="Times New Roman" w:cs="Times New Roman"/>
          <w:sz w:val="24"/>
          <w:szCs w:val="24"/>
        </w:rPr>
        <w:t xml:space="preserve">submitted </w:t>
      </w:r>
      <w:r w:rsidRPr="00917919">
        <w:rPr>
          <w:rFonts w:ascii="Times New Roman" w:hAnsi="Times New Roman" w:cs="Times New Roman"/>
          <w:sz w:val="24"/>
          <w:szCs w:val="24"/>
        </w:rPr>
        <w:t xml:space="preserve">in </w:t>
      </w:r>
      <w:r w:rsidR="008128FD" w:rsidRPr="00917919">
        <w:rPr>
          <w:rFonts w:ascii="Times New Roman" w:hAnsi="Times New Roman" w:cs="Times New Roman"/>
          <w:sz w:val="24"/>
          <w:szCs w:val="24"/>
        </w:rPr>
        <w:t>English</w:t>
      </w:r>
      <w:r w:rsidRPr="00917919">
        <w:rPr>
          <w:rFonts w:ascii="Times New Roman" w:hAnsi="Times New Roman" w:cs="Times New Roman"/>
          <w:sz w:val="24"/>
          <w:szCs w:val="24"/>
        </w:rPr>
        <w:t>.</w:t>
      </w:r>
    </w:p>
    <w:p w14:paraId="1D000895" w14:textId="1F5DA423" w:rsidR="000D13D1" w:rsidRPr="008128FD" w:rsidRDefault="000D13D1" w:rsidP="00714782">
      <w:pPr>
        <w:pStyle w:val="Akapitzlist"/>
        <w:spacing w:line="360" w:lineRule="auto"/>
        <w:ind w:left="1080"/>
        <w:jc w:val="both"/>
        <w:rPr>
          <w:rFonts w:ascii="Times New Roman" w:hAnsi="Times New Roman" w:cs="Times New Roman"/>
          <w:b/>
          <w:sz w:val="24"/>
          <w:szCs w:val="24"/>
        </w:rPr>
      </w:pPr>
    </w:p>
    <w:p w14:paraId="666E9CF7" w14:textId="31E38E66" w:rsidR="00803306" w:rsidRPr="008128FD" w:rsidRDefault="00803306" w:rsidP="00866544">
      <w:pPr>
        <w:pStyle w:val="Akapitzlist"/>
        <w:numPr>
          <w:ilvl w:val="0"/>
          <w:numId w:val="6"/>
        </w:numPr>
        <w:spacing w:line="360" w:lineRule="auto"/>
        <w:jc w:val="both"/>
        <w:rPr>
          <w:rFonts w:ascii="Times New Roman" w:hAnsi="Times New Roman" w:cs="Times New Roman"/>
          <w:b/>
          <w:sz w:val="24"/>
          <w:szCs w:val="24"/>
        </w:rPr>
      </w:pPr>
      <w:r w:rsidRPr="008128FD">
        <w:rPr>
          <w:rFonts w:ascii="Times New Roman" w:hAnsi="Times New Roman"/>
          <w:b/>
          <w:sz w:val="24"/>
        </w:rPr>
        <w:t>The Medical University in Białystok reserves the right to:</w:t>
      </w:r>
    </w:p>
    <w:p w14:paraId="42ED75AA" w14:textId="77777777" w:rsidR="00A45A06" w:rsidRPr="008128FD" w:rsidRDefault="00803306" w:rsidP="00866544">
      <w:pPr>
        <w:pStyle w:val="Akapitzlist"/>
        <w:numPr>
          <w:ilvl w:val="0"/>
          <w:numId w:val="12"/>
        </w:numPr>
        <w:spacing w:line="360" w:lineRule="auto"/>
        <w:jc w:val="both"/>
        <w:rPr>
          <w:rFonts w:ascii="Times New Roman" w:hAnsi="Times New Roman" w:cs="Times New Roman"/>
          <w:sz w:val="24"/>
          <w:szCs w:val="24"/>
        </w:rPr>
      </w:pPr>
      <w:r w:rsidRPr="008128FD">
        <w:rPr>
          <w:rFonts w:ascii="Times New Roman" w:hAnsi="Times New Roman"/>
          <w:sz w:val="24"/>
        </w:rPr>
        <w:t>refrain from considering offers submitted after the deadline;</w:t>
      </w:r>
    </w:p>
    <w:p w14:paraId="280D9099" w14:textId="77777777" w:rsidR="00A45A06" w:rsidRPr="008128FD" w:rsidRDefault="00803306" w:rsidP="00866544">
      <w:pPr>
        <w:pStyle w:val="Akapitzlist"/>
        <w:numPr>
          <w:ilvl w:val="0"/>
          <w:numId w:val="12"/>
        </w:numPr>
        <w:spacing w:line="360" w:lineRule="auto"/>
        <w:jc w:val="both"/>
        <w:rPr>
          <w:rFonts w:ascii="Times New Roman" w:hAnsi="Times New Roman" w:cs="Times New Roman"/>
          <w:sz w:val="24"/>
          <w:szCs w:val="24"/>
        </w:rPr>
      </w:pPr>
      <w:r w:rsidRPr="008128FD">
        <w:rPr>
          <w:rFonts w:ascii="Times New Roman" w:hAnsi="Times New Roman"/>
          <w:sz w:val="24"/>
        </w:rPr>
        <w:t>cancel the proceeding without stating the reasons;</w:t>
      </w:r>
    </w:p>
    <w:p w14:paraId="23286911" w14:textId="6D77CD58" w:rsidR="00803306" w:rsidRPr="008128FD" w:rsidRDefault="00803306" w:rsidP="00866544">
      <w:pPr>
        <w:pStyle w:val="Akapitzlist"/>
        <w:numPr>
          <w:ilvl w:val="0"/>
          <w:numId w:val="12"/>
        </w:numPr>
        <w:spacing w:line="360" w:lineRule="auto"/>
        <w:jc w:val="both"/>
        <w:rPr>
          <w:rFonts w:ascii="Times New Roman" w:hAnsi="Times New Roman" w:cs="Times New Roman"/>
          <w:sz w:val="24"/>
          <w:szCs w:val="24"/>
        </w:rPr>
      </w:pPr>
      <w:r w:rsidRPr="008128FD">
        <w:rPr>
          <w:rFonts w:ascii="Times New Roman" w:hAnsi="Times New Roman"/>
          <w:sz w:val="24"/>
        </w:rPr>
        <w:t xml:space="preserve">change the scope of the proceeding. </w:t>
      </w:r>
    </w:p>
    <w:p w14:paraId="414CCFCD" w14:textId="3ACCBEB8" w:rsidR="00BB5468" w:rsidRPr="008128FD" w:rsidRDefault="00BB5468" w:rsidP="00BB5468">
      <w:pPr>
        <w:spacing w:line="360" w:lineRule="auto"/>
        <w:jc w:val="both"/>
        <w:rPr>
          <w:rFonts w:ascii="Times New Roman" w:hAnsi="Times New Roman" w:cs="Times New Roman"/>
          <w:b/>
          <w:sz w:val="24"/>
          <w:szCs w:val="24"/>
        </w:rPr>
      </w:pPr>
      <w:r w:rsidRPr="008128FD">
        <w:rPr>
          <w:rFonts w:ascii="Times New Roman" w:hAnsi="Times New Roman"/>
          <w:b/>
          <w:sz w:val="24"/>
        </w:rPr>
        <w:t>Appendices:</w:t>
      </w:r>
    </w:p>
    <w:p w14:paraId="7CE35C67" w14:textId="562A1440" w:rsidR="00BB5468" w:rsidRPr="008128FD" w:rsidRDefault="00BB5468" w:rsidP="00BB5468">
      <w:pPr>
        <w:suppressAutoHyphens/>
        <w:spacing w:after="0" w:line="240" w:lineRule="auto"/>
        <w:rPr>
          <w:rFonts w:ascii="Times New Roman" w:eastAsia="Times New Roman" w:hAnsi="Times New Roman" w:cs="Times New Roman"/>
          <w:sz w:val="24"/>
          <w:szCs w:val="24"/>
        </w:rPr>
      </w:pPr>
      <w:r w:rsidRPr="008128FD">
        <w:rPr>
          <w:rFonts w:ascii="Times New Roman" w:hAnsi="Times New Roman"/>
          <w:sz w:val="24"/>
        </w:rPr>
        <w:t>Appendix No. 1 – sample offer form</w:t>
      </w:r>
    </w:p>
    <w:p w14:paraId="395CC60B" w14:textId="619113F1" w:rsidR="00BB5468" w:rsidRPr="008128FD" w:rsidRDefault="00BB5468" w:rsidP="00BB5468">
      <w:pPr>
        <w:suppressAutoHyphens/>
        <w:spacing w:after="0" w:line="240" w:lineRule="auto"/>
        <w:rPr>
          <w:rFonts w:ascii="Times New Roman" w:eastAsia="Times New Roman" w:hAnsi="Times New Roman" w:cs="Times New Roman"/>
          <w:sz w:val="24"/>
          <w:szCs w:val="24"/>
        </w:rPr>
      </w:pPr>
      <w:r w:rsidRPr="008128FD">
        <w:rPr>
          <w:rFonts w:ascii="Times New Roman" w:hAnsi="Times New Roman"/>
          <w:sz w:val="24"/>
        </w:rPr>
        <w:t>Appendix No. 2 – template of Agreement</w:t>
      </w:r>
    </w:p>
    <w:p w14:paraId="23AD28E4" w14:textId="2D7FCD7A" w:rsidR="00CC1E6A" w:rsidRPr="008128FD" w:rsidRDefault="00BB5468" w:rsidP="007710C3">
      <w:pPr>
        <w:suppressAutoHyphens/>
        <w:spacing w:after="0" w:line="240" w:lineRule="auto"/>
        <w:rPr>
          <w:rFonts w:ascii="Times New Roman" w:hAnsi="Times New Roman" w:cs="Times New Roman"/>
          <w:b/>
          <w:sz w:val="24"/>
          <w:szCs w:val="24"/>
        </w:rPr>
      </w:pPr>
      <w:r w:rsidRPr="008128FD">
        <w:rPr>
          <w:rFonts w:ascii="Times New Roman" w:hAnsi="Times New Roman"/>
          <w:sz w:val="24"/>
        </w:rPr>
        <w:t>Appendix No. 3 – sample statement on lack of personal or capital connections with the Ordering Party</w:t>
      </w:r>
    </w:p>
    <w:p w14:paraId="5BA05B64" w14:textId="77777777" w:rsidR="001655B0" w:rsidRDefault="001655B0" w:rsidP="00CC1E6A">
      <w:pPr>
        <w:pStyle w:val="Akapitzlist"/>
        <w:spacing w:line="360" w:lineRule="auto"/>
        <w:jc w:val="center"/>
        <w:rPr>
          <w:rFonts w:ascii="Times New Roman" w:hAnsi="Times New Roman" w:cs="Times New Roman"/>
          <w:b/>
          <w:sz w:val="24"/>
          <w:szCs w:val="24"/>
        </w:rPr>
      </w:pPr>
    </w:p>
    <w:p w14:paraId="4EBB8642" w14:textId="77777777" w:rsidR="00926CB5" w:rsidRDefault="00926CB5" w:rsidP="00F355BF">
      <w:pPr>
        <w:pStyle w:val="Akapitzlist"/>
        <w:spacing w:line="360" w:lineRule="auto"/>
        <w:ind w:left="0"/>
        <w:jc w:val="center"/>
        <w:rPr>
          <w:rFonts w:ascii="Times New Roman" w:hAnsi="Times New Roman"/>
          <w:b/>
          <w:sz w:val="24"/>
        </w:rPr>
      </w:pPr>
    </w:p>
    <w:p w14:paraId="10B25693" w14:textId="77777777" w:rsidR="00926CB5" w:rsidRDefault="00926CB5" w:rsidP="00F355BF">
      <w:pPr>
        <w:pStyle w:val="Akapitzlist"/>
        <w:spacing w:line="360" w:lineRule="auto"/>
        <w:ind w:left="0"/>
        <w:jc w:val="center"/>
        <w:rPr>
          <w:rFonts w:ascii="Times New Roman" w:hAnsi="Times New Roman"/>
          <w:b/>
          <w:sz w:val="24"/>
        </w:rPr>
      </w:pPr>
    </w:p>
    <w:p w14:paraId="0DE8C18B" w14:textId="77777777" w:rsidR="00926CB5" w:rsidRDefault="00926CB5" w:rsidP="00F355BF">
      <w:pPr>
        <w:pStyle w:val="Akapitzlist"/>
        <w:spacing w:line="360" w:lineRule="auto"/>
        <w:ind w:left="0"/>
        <w:jc w:val="center"/>
        <w:rPr>
          <w:rFonts w:ascii="Times New Roman" w:hAnsi="Times New Roman"/>
          <w:b/>
          <w:sz w:val="24"/>
        </w:rPr>
      </w:pPr>
    </w:p>
    <w:p w14:paraId="32338FCB" w14:textId="77777777" w:rsidR="00926CB5" w:rsidRDefault="00926CB5" w:rsidP="00F355BF">
      <w:pPr>
        <w:pStyle w:val="Akapitzlist"/>
        <w:spacing w:line="360" w:lineRule="auto"/>
        <w:ind w:left="0"/>
        <w:jc w:val="center"/>
        <w:rPr>
          <w:rFonts w:ascii="Times New Roman" w:hAnsi="Times New Roman"/>
          <w:b/>
          <w:sz w:val="24"/>
        </w:rPr>
      </w:pPr>
    </w:p>
    <w:p w14:paraId="10925667" w14:textId="77777777" w:rsidR="00926CB5" w:rsidRDefault="00926CB5" w:rsidP="00F355BF">
      <w:pPr>
        <w:pStyle w:val="Akapitzlist"/>
        <w:spacing w:line="360" w:lineRule="auto"/>
        <w:ind w:left="0"/>
        <w:jc w:val="center"/>
        <w:rPr>
          <w:rFonts w:ascii="Times New Roman" w:hAnsi="Times New Roman"/>
          <w:b/>
          <w:sz w:val="24"/>
        </w:rPr>
      </w:pPr>
    </w:p>
    <w:p w14:paraId="4DABE099" w14:textId="7F202E04" w:rsidR="00803306" w:rsidRPr="008128FD" w:rsidRDefault="002D08EC" w:rsidP="00F355BF">
      <w:pPr>
        <w:pStyle w:val="Akapitzlist"/>
        <w:spacing w:line="360" w:lineRule="auto"/>
        <w:ind w:left="0"/>
        <w:jc w:val="center"/>
        <w:rPr>
          <w:rFonts w:ascii="Times New Roman" w:hAnsi="Times New Roman" w:cs="Times New Roman"/>
          <w:b/>
          <w:sz w:val="24"/>
          <w:szCs w:val="24"/>
        </w:rPr>
      </w:pPr>
      <w:r w:rsidRPr="008128FD">
        <w:rPr>
          <w:rFonts w:ascii="Times New Roman" w:hAnsi="Times New Roman"/>
          <w:b/>
          <w:sz w:val="24"/>
        </w:rPr>
        <w:lastRenderedPageBreak/>
        <w:t>Information clause concerning processing of personal data</w:t>
      </w:r>
    </w:p>
    <w:p w14:paraId="182F394D" w14:textId="582CBE06" w:rsidR="008312C1" w:rsidRPr="008128FD" w:rsidRDefault="008312C1" w:rsidP="00CC1E6A">
      <w:pPr>
        <w:spacing w:line="360" w:lineRule="auto"/>
        <w:jc w:val="both"/>
        <w:rPr>
          <w:rFonts w:ascii="Times New Roman" w:hAnsi="Times New Roman" w:cs="Times New Roman"/>
          <w:sz w:val="24"/>
          <w:szCs w:val="24"/>
        </w:rPr>
      </w:pPr>
      <w:r w:rsidRPr="008128FD">
        <w:rPr>
          <w:rFonts w:ascii="Times New Roman" w:hAnsi="Times New Roman"/>
          <w:sz w:val="24"/>
        </w:rPr>
        <w:t xml:space="preserve">In accordance with Art. 13 par. 1 and 2 of the Regulation of European Parliament and Council (EU) 2016/679 from 27 April 2016 on protection of natural persons in relation to the processing of personal data and on the free flow of such data and repelling Directive 95/46/EC (general </w:t>
      </w:r>
      <w:r w:rsidR="008128FD" w:rsidRPr="008128FD">
        <w:rPr>
          <w:rFonts w:ascii="Times New Roman" w:hAnsi="Times New Roman"/>
          <w:sz w:val="24"/>
        </w:rPr>
        <w:t>regulation</w:t>
      </w:r>
      <w:r w:rsidRPr="008128FD">
        <w:rPr>
          <w:rFonts w:ascii="Times New Roman" w:hAnsi="Times New Roman"/>
          <w:sz w:val="24"/>
        </w:rPr>
        <w:t xml:space="preserve"> on data protection) (Journal of Laws EU L 119 from 04.05.2016, p. 1) further “GDPR” please be informed that:</w:t>
      </w:r>
    </w:p>
    <w:p w14:paraId="09E684A4" w14:textId="77777777" w:rsidR="008312C1" w:rsidRPr="008128FD" w:rsidRDefault="008312C1" w:rsidP="00866544">
      <w:pPr>
        <w:pStyle w:val="Akapitzlist"/>
        <w:numPr>
          <w:ilvl w:val="0"/>
          <w:numId w:val="8"/>
        </w:numPr>
        <w:spacing w:line="360" w:lineRule="auto"/>
        <w:ind w:left="426"/>
        <w:jc w:val="both"/>
        <w:rPr>
          <w:rFonts w:ascii="Times New Roman" w:hAnsi="Times New Roman" w:cs="Times New Roman"/>
          <w:sz w:val="24"/>
          <w:szCs w:val="24"/>
        </w:rPr>
      </w:pPr>
      <w:r w:rsidRPr="008128FD">
        <w:rPr>
          <w:rFonts w:ascii="Times New Roman" w:hAnsi="Times New Roman"/>
          <w:sz w:val="24"/>
        </w:rPr>
        <w:t xml:space="preserve">the controller of personal data is the Medical University of Bialystok, ul. Jana </w:t>
      </w:r>
      <w:proofErr w:type="spellStart"/>
      <w:r w:rsidRPr="008128FD">
        <w:rPr>
          <w:rFonts w:ascii="Times New Roman" w:hAnsi="Times New Roman"/>
          <w:sz w:val="24"/>
        </w:rPr>
        <w:t>Kilińskiego</w:t>
      </w:r>
      <w:proofErr w:type="spellEnd"/>
      <w:r w:rsidRPr="008128FD">
        <w:rPr>
          <w:rFonts w:ascii="Times New Roman" w:hAnsi="Times New Roman"/>
          <w:sz w:val="24"/>
        </w:rPr>
        <w:t xml:space="preserve"> 1, 15-089 Białystok, NIP 542-021-17-17, REGON 000288604, represented by the Rector; </w:t>
      </w:r>
    </w:p>
    <w:p w14:paraId="36335D25" w14:textId="457C7156" w:rsidR="008312C1" w:rsidRPr="008128FD" w:rsidRDefault="00917919" w:rsidP="00866544">
      <w:pPr>
        <w:pStyle w:val="Akapitzlist"/>
        <w:numPr>
          <w:ilvl w:val="0"/>
          <w:numId w:val="8"/>
        </w:numPr>
        <w:spacing w:line="360" w:lineRule="auto"/>
        <w:ind w:left="426"/>
        <w:jc w:val="both"/>
        <w:rPr>
          <w:rFonts w:ascii="Times New Roman" w:hAnsi="Times New Roman" w:cs="Times New Roman"/>
          <w:sz w:val="24"/>
          <w:szCs w:val="24"/>
        </w:rPr>
      </w:pPr>
      <w:r>
        <w:rPr>
          <w:rFonts w:ascii="Times New Roman" w:hAnsi="Times New Roman"/>
          <w:sz w:val="24"/>
        </w:rPr>
        <w:t>Contact to the personal Data Protection Officer</w:t>
      </w:r>
      <w:r w:rsidR="008312C1" w:rsidRPr="008128FD">
        <w:rPr>
          <w:rFonts w:ascii="Times New Roman" w:hAnsi="Times New Roman"/>
          <w:sz w:val="24"/>
        </w:rPr>
        <w:t xml:space="preserve">: </w:t>
      </w:r>
      <w:hyperlink r:id="rId9" w:history="1">
        <w:r w:rsidR="008312C1" w:rsidRPr="008128FD">
          <w:rPr>
            <w:rStyle w:val="Hipercze"/>
            <w:rFonts w:ascii="Times New Roman" w:hAnsi="Times New Roman"/>
            <w:sz w:val="24"/>
          </w:rPr>
          <w:t>iod@umb.edu.pl</w:t>
        </w:r>
      </w:hyperlink>
      <w:r w:rsidR="008312C1" w:rsidRPr="008128FD">
        <w:rPr>
          <w:rFonts w:ascii="Times New Roman" w:hAnsi="Times New Roman"/>
          <w:sz w:val="24"/>
        </w:rPr>
        <w:t xml:space="preserve">; </w:t>
      </w:r>
    </w:p>
    <w:p w14:paraId="27814CF0" w14:textId="6B8DAD15" w:rsidR="008312C1" w:rsidRPr="008128FD" w:rsidRDefault="008312C1" w:rsidP="00866544">
      <w:pPr>
        <w:pStyle w:val="Akapitzlist"/>
        <w:numPr>
          <w:ilvl w:val="0"/>
          <w:numId w:val="8"/>
        </w:numPr>
        <w:spacing w:line="360" w:lineRule="auto"/>
        <w:ind w:left="426"/>
        <w:jc w:val="both"/>
        <w:rPr>
          <w:rFonts w:ascii="Times New Roman" w:hAnsi="Times New Roman" w:cs="Times New Roman"/>
          <w:sz w:val="24"/>
          <w:szCs w:val="24"/>
        </w:rPr>
      </w:pPr>
      <w:r w:rsidRPr="008128FD">
        <w:rPr>
          <w:rFonts w:ascii="Times New Roman" w:hAnsi="Times New Roman"/>
          <w:sz w:val="24"/>
        </w:rPr>
        <w:t>personal data will be processed on the basis of art. 6 sec. 1 letter b of the GDPR for the purpose of concluding a contract based on the submitted offer and on the basis of art. 6 sec. 1 letter a</w:t>
      </w:r>
      <w:r w:rsidR="00A806AE">
        <w:rPr>
          <w:rFonts w:ascii="Times New Roman" w:hAnsi="Times New Roman"/>
          <w:sz w:val="24"/>
        </w:rPr>
        <w:t> </w:t>
      </w:r>
      <w:r w:rsidRPr="008128FD">
        <w:rPr>
          <w:rFonts w:ascii="Times New Roman" w:hAnsi="Times New Roman"/>
          <w:sz w:val="24"/>
        </w:rPr>
        <w:t>of the GDPR for the purpose of assessing the submitted offer and contacting the bidder;</w:t>
      </w:r>
    </w:p>
    <w:p w14:paraId="3767D802" w14:textId="22FD6C0E" w:rsidR="008312C1" w:rsidRPr="008128FD" w:rsidRDefault="008312C1" w:rsidP="00866544">
      <w:pPr>
        <w:pStyle w:val="Akapitzlist"/>
        <w:numPr>
          <w:ilvl w:val="0"/>
          <w:numId w:val="8"/>
        </w:numPr>
        <w:spacing w:line="360" w:lineRule="auto"/>
        <w:ind w:left="426"/>
        <w:jc w:val="both"/>
        <w:rPr>
          <w:rFonts w:ascii="Times New Roman" w:hAnsi="Times New Roman" w:cs="Times New Roman"/>
          <w:sz w:val="24"/>
          <w:szCs w:val="24"/>
        </w:rPr>
      </w:pPr>
      <w:r w:rsidRPr="008128FD">
        <w:rPr>
          <w:rFonts w:ascii="Times New Roman" w:hAnsi="Times New Roman"/>
          <w:sz w:val="24"/>
        </w:rPr>
        <w:t>recipients of personal data may be contractors, persons requesting access to public information, entities authorized under the provisions of law and entities based on entrustment agreements concluded with the Ordering Party;</w:t>
      </w:r>
    </w:p>
    <w:p w14:paraId="7FA3701A" w14:textId="77777777" w:rsidR="008312C1" w:rsidRPr="008128FD" w:rsidRDefault="008312C1" w:rsidP="00866544">
      <w:pPr>
        <w:pStyle w:val="Akapitzlist"/>
        <w:numPr>
          <w:ilvl w:val="0"/>
          <w:numId w:val="8"/>
        </w:numPr>
        <w:spacing w:line="360" w:lineRule="auto"/>
        <w:ind w:left="426"/>
        <w:jc w:val="both"/>
        <w:rPr>
          <w:rFonts w:ascii="Times New Roman" w:hAnsi="Times New Roman" w:cs="Times New Roman"/>
          <w:sz w:val="24"/>
          <w:szCs w:val="24"/>
        </w:rPr>
      </w:pPr>
      <w:r w:rsidRPr="008128FD">
        <w:rPr>
          <w:rFonts w:ascii="Times New Roman" w:hAnsi="Times New Roman"/>
          <w:sz w:val="24"/>
        </w:rPr>
        <w:t>personal data will be stored for the period resulting from the provisions of law, i.e. 5 years from the date of termination of the contract;</w:t>
      </w:r>
    </w:p>
    <w:p w14:paraId="5E9244CA" w14:textId="5B1E0488" w:rsidR="008312C1" w:rsidRPr="008128FD" w:rsidRDefault="008312C1" w:rsidP="00866544">
      <w:pPr>
        <w:pStyle w:val="Akapitzlist"/>
        <w:numPr>
          <w:ilvl w:val="0"/>
          <w:numId w:val="8"/>
        </w:numPr>
        <w:spacing w:line="360" w:lineRule="auto"/>
        <w:ind w:left="426"/>
        <w:jc w:val="both"/>
        <w:rPr>
          <w:rFonts w:ascii="Times New Roman" w:hAnsi="Times New Roman" w:cs="Times New Roman"/>
          <w:sz w:val="24"/>
          <w:szCs w:val="24"/>
        </w:rPr>
      </w:pPr>
      <w:r w:rsidRPr="008128FD">
        <w:rPr>
          <w:rFonts w:ascii="Times New Roman" w:hAnsi="Times New Roman"/>
          <w:sz w:val="24"/>
        </w:rPr>
        <w:t xml:space="preserve">providing personal data is voluntary, however, failure to provide them may prevent the Ordering Party from assessing the offer, which will result in the rejection of the offer or exclusion from the procedure; </w:t>
      </w:r>
    </w:p>
    <w:p w14:paraId="5C9153FB" w14:textId="77777777" w:rsidR="008312C1" w:rsidRPr="008128FD" w:rsidRDefault="008312C1" w:rsidP="00866544">
      <w:pPr>
        <w:pStyle w:val="Akapitzlist"/>
        <w:numPr>
          <w:ilvl w:val="0"/>
          <w:numId w:val="8"/>
        </w:numPr>
        <w:spacing w:line="360" w:lineRule="auto"/>
        <w:ind w:left="426"/>
        <w:jc w:val="both"/>
        <w:rPr>
          <w:rFonts w:ascii="Times New Roman" w:hAnsi="Times New Roman" w:cs="Times New Roman"/>
          <w:sz w:val="24"/>
          <w:szCs w:val="24"/>
        </w:rPr>
      </w:pPr>
      <w:r w:rsidRPr="008128FD">
        <w:rPr>
          <w:rFonts w:ascii="Times New Roman" w:hAnsi="Times New Roman"/>
          <w:sz w:val="24"/>
        </w:rPr>
        <w:t xml:space="preserve">decisions regarding personal data will not be made in an automated manner, in accordance with art. 22 of the GDPR; </w:t>
      </w:r>
    </w:p>
    <w:p w14:paraId="4AEA0A17" w14:textId="77777777" w:rsidR="008312C1" w:rsidRPr="008128FD" w:rsidRDefault="008312C1" w:rsidP="00866544">
      <w:pPr>
        <w:pStyle w:val="Akapitzlist"/>
        <w:numPr>
          <w:ilvl w:val="0"/>
          <w:numId w:val="8"/>
        </w:numPr>
        <w:spacing w:line="360" w:lineRule="auto"/>
        <w:ind w:left="426"/>
        <w:jc w:val="both"/>
        <w:rPr>
          <w:rFonts w:ascii="Times New Roman" w:hAnsi="Times New Roman" w:cs="Times New Roman"/>
          <w:sz w:val="24"/>
          <w:szCs w:val="24"/>
        </w:rPr>
      </w:pPr>
      <w:r w:rsidRPr="008128FD">
        <w:rPr>
          <w:rFonts w:ascii="Times New Roman" w:hAnsi="Times New Roman"/>
          <w:sz w:val="24"/>
        </w:rPr>
        <w:t xml:space="preserve">the contractor has: under art. 15 of the GDPR the right to access personal data, under art. 16 of the GDPR the right to rectify personal data 1, under art. 18 of the GDPR the right to request the controller to restrict the processing of personal data, subject to the cases referred to in art. 18 sec. 2 of the GDPR 2, the right to lodge a complaint with the President of the Office for Personal Data Protection, if the Contractor considers that the processing of personal data concerning the Contractor violates the provisions of the GDPR; </w:t>
      </w:r>
    </w:p>
    <w:p w14:paraId="66C1009E" w14:textId="18E19A19" w:rsidR="008312C1" w:rsidRPr="00614CE1" w:rsidRDefault="008312C1" w:rsidP="00866544">
      <w:pPr>
        <w:pStyle w:val="Akapitzlist"/>
        <w:numPr>
          <w:ilvl w:val="0"/>
          <w:numId w:val="8"/>
        </w:numPr>
        <w:spacing w:line="360" w:lineRule="auto"/>
        <w:ind w:left="426"/>
        <w:jc w:val="both"/>
        <w:rPr>
          <w:rFonts w:ascii="Times New Roman" w:hAnsi="Times New Roman" w:cs="Times New Roman"/>
          <w:sz w:val="24"/>
          <w:szCs w:val="24"/>
        </w:rPr>
      </w:pPr>
      <w:r w:rsidRPr="008128FD">
        <w:rPr>
          <w:rFonts w:ascii="Times New Roman" w:hAnsi="Times New Roman"/>
          <w:sz w:val="24"/>
        </w:rPr>
        <w:t xml:space="preserve">the Contractor is not entitled to the right to delete personal data in connection with art. 17 sec. 3 letters b, d </w:t>
      </w:r>
      <w:proofErr w:type="spellStart"/>
      <w:r w:rsidRPr="008128FD">
        <w:rPr>
          <w:rFonts w:ascii="Times New Roman" w:hAnsi="Times New Roman"/>
          <w:sz w:val="24"/>
        </w:rPr>
        <w:t>or e</w:t>
      </w:r>
      <w:proofErr w:type="spellEnd"/>
      <w:r w:rsidRPr="008128FD">
        <w:rPr>
          <w:rFonts w:ascii="Times New Roman" w:hAnsi="Times New Roman"/>
          <w:sz w:val="24"/>
        </w:rPr>
        <w:t xml:space="preserve"> of the GDPR, the right to transfer personal data, referred to in art. 20 of the GDPR, under art. 21 of the GDPR the right to object to the processing of personal data, as the legal basis for the processing of personal data is art. 6 sec. 1 letter c of the GDPR.   </w:t>
      </w:r>
    </w:p>
    <w:p w14:paraId="0CC28F27" w14:textId="77777777" w:rsidR="00614CE1" w:rsidRPr="008128FD" w:rsidRDefault="00614CE1" w:rsidP="00614CE1">
      <w:pPr>
        <w:pStyle w:val="Akapitzlist"/>
        <w:spacing w:line="360" w:lineRule="auto"/>
        <w:ind w:left="426"/>
        <w:jc w:val="both"/>
        <w:rPr>
          <w:rFonts w:ascii="Times New Roman" w:hAnsi="Times New Roman" w:cs="Times New Roman"/>
          <w:sz w:val="24"/>
          <w:szCs w:val="24"/>
        </w:rPr>
      </w:pPr>
    </w:p>
    <w:p w14:paraId="1541A2AA" w14:textId="5EDE737D" w:rsidR="008312C1" w:rsidRPr="008128FD" w:rsidRDefault="008312C1" w:rsidP="00CC1E6A">
      <w:pPr>
        <w:pStyle w:val="Akapitzlist"/>
        <w:spacing w:line="360" w:lineRule="auto"/>
        <w:ind w:left="0"/>
        <w:jc w:val="both"/>
        <w:rPr>
          <w:rFonts w:ascii="Times New Roman" w:hAnsi="Times New Roman" w:cs="Times New Roman"/>
          <w:sz w:val="24"/>
          <w:szCs w:val="24"/>
        </w:rPr>
      </w:pPr>
      <w:r w:rsidRPr="008128FD">
        <w:rPr>
          <w:rFonts w:ascii="Times New Roman" w:hAnsi="Times New Roman"/>
          <w:b/>
          <w:i/>
          <w:sz w:val="24"/>
        </w:rPr>
        <w:lastRenderedPageBreak/>
        <w:t xml:space="preserve">1. </w:t>
      </w:r>
      <w:r w:rsidRPr="008128FD">
        <w:rPr>
          <w:rFonts w:ascii="Times New Roman" w:hAnsi="Times New Roman"/>
          <w:b/>
          <w:bCs/>
          <w:i/>
          <w:iCs/>
          <w:sz w:val="24"/>
        </w:rPr>
        <w:t>Explanation:</w:t>
      </w:r>
      <w:r w:rsidRPr="008128FD">
        <w:rPr>
          <w:rFonts w:ascii="Times New Roman" w:hAnsi="Times New Roman"/>
          <w:b/>
          <w:bCs/>
          <w:sz w:val="24"/>
        </w:rPr>
        <w:t xml:space="preserve"> </w:t>
      </w:r>
      <w:r w:rsidRPr="008128FD">
        <w:rPr>
          <w:rFonts w:ascii="Times New Roman" w:hAnsi="Times New Roman"/>
          <w:sz w:val="24"/>
        </w:rPr>
        <w:t>exercising the right to rectification cannot result in a change in the outcome of the competition or a change in the provisions of the contract</w:t>
      </w:r>
    </w:p>
    <w:p w14:paraId="1E62C29C" w14:textId="1C203649" w:rsidR="00BB5468" w:rsidRDefault="008312C1" w:rsidP="00F355BF">
      <w:pPr>
        <w:pStyle w:val="Akapitzlist"/>
        <w:spacing w:line="360" w:lineRule="auto"/>
        <w:ind w:left="0"/>
        <w:jc w:val="both"/>
        <w:rPr>
          <w:rFonts w:ascii="Times New Roman" w:hAnsi="Times New Roman"/>
          <w:sz w:val="24"/>
        </w:rPr>
      </w:pPr>
      <w:r w:rsidRPr="008128FD">
        <w:rPr>
          <w:rFonts w:ascii="Times New Roman" w:hAnsi="Times New Roman"/>
          <w:b/>
          <w:i/>
          <w:sz w:val="24"/>
        </w:rPr>
        <w:t xml:space="preserve">2. </w:t>
      </w:r>
      <w:r w:rsidRPr="008128FD">
        <w:rPr>
          <w:rFonts w:ascii="Times New Roman" w:hAnsi="Times New Roman"/>
          <w:b/>
          <w:bCs/>
          <w:i/>
          <w:iCs/>
          <w:sz w:val="24"/>
        </w:rPr>
        <w:t>Explanation:</w:t>
      </w:r>
      <w:r w:rsidRPr="008128FD">
        <w:rPr>
          <w:rFonts w:ascii="Times New Roman" w:hAnsi="Times New Roman"/>
          <w:b/>
          <w:bCs/>
          <w:sz w:val="24"/>
        </w:rPr>
        <w:t xml:space="preserve"> </w:t>
      </w:r>
      <w:r w:rsidRPr="008128FD">
        <w:rPr>
          <w:rFonts w:ascii="Times New Roman" w:hAnsi="Times New Roman"/>
          <w:sz w:val="24"/>
        </w:rPr>
        <w:t>the right to restrict processing does not apply to storage for the purpose of protecting the rights of another natural or legal person, or for important reasons of public interest of the European Union or a Member State</w:t>
      </w:r>
      <w:r w:rsidR="00F355BF">
        <w:rPr>
          <w:rFonts w:ascii="Times New Roman" w:hAnsi="Times New Roman"/>
          <w:sz w:val="24"/>
        </w:rPr>
        <w:t>.</w:t>
      </w:r>
    </w:p>
    <w:sectPr w:rsidR="00BB5468" w:rsidSect="00AB0534">
      <w:headerReference w:type="default" r:id="rId10"/>
      <w:footerReference w:type="default" r:id="rId11"/>
      <w:pgSz w:w="11906" w:h="16838"/>
      <w:pgMar w:top="1134" w:right="1133" w:bottom="1135" w:left="1417"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803CD" w14:textId="77777777" w:rsidR="00866544" w:rsidRDefault="00866544" w:rsidP="00E706C5">
      <w:pPr>
        <w:spacing w:after="0" w:line="240" w:lineRule="auto"/>
      </w:pPr>
      <w:r>
        <w:separator/>
      </w:r>
    </w:p>
  </w:endnote>
  <w:endnote w:type="continuationSeparator" w:id="0">
    <w:p w14:paraId="54D8C900" w14:textId="77777777" w:rsidR="00866544" w:rsidRDefault="00866544" w:rsidP="00E70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1C364" w14:textId="6AB73E3B" w:rsidR="00E706C5" w:rsidRPr="00921D93" w:rsidRDefault="00E706C5" w:rsidP="00E706C5">
    <w:pPr>
      <w:pStyle w:val="Stopka"/>
      <w:jc w:val="center"/>
      <w:rPr>
        <w:rFonts w:ascii="Times New Roman" w:hAnsi="Times New Roman" w:cs="Times New Roman"/>
        <w:sz w:val="20"/>
        <w:szCs w:val="20"/>
      </w:rPr>
    </w:pPr>
    <w:r w:rsidRPr="00921D93">
      <w:rPr>
        <w:rFonts w:ascii="Times New Roman" w:hAnsi="Times New Roman"/>
        <w:sz w:val="20"/>
        <w:szCs w:val="20"/>
      </w:rPr>
      <w:t xml:space="preserve">The project financed by the </w:t>
    </w:r>
    <w:r w:rsidR="00921D93" w:rsidRPr="00921D93">
      <w:rPr>
        <w:rFonts w:ascii="Times New Roman" w:hAnsi="Times New Roman"/>
        <w:sz w:val="20"/>
        <w:szCs w:val="20"/>
      </w:rPr>
      <w:t xml:space="preserve">Polish National Agency for Academic Exchange </w:t>
    </w:r>
    <w:r w:rsidRPr="00921D93">
      <w:rPr>
        <w:rFonts w:ascii="Times New Roman" w:hAnsi="Times New Roman"/>
        <w:sz w:val="20"/>
        <w:szCs w:val="20"/>
      </w:rPr>
      <w:t xml:space="preserve">as part of the programme entitled: "STER NAWA - </w:t>
    </w:r>
    <w:r w:rsidR="008128FD" w:rsidRPr="00921D93">
      <w:rPr>
        <w:rFonts w:ascii="Times New Roman" w:hAnsi="Times New Roman"/>
        <w:sz w:val="20"/>
        <w:szCs w:val="20"/>
      </w:rPr>
      <w:t>Internationalization</w:t>
    </w:r>
    <w:r w:rsidRPr="00921D93">
      <w:rPr>
        <w:rFonts w:ascii="Times New Roman" w:hAnsi="Times New Roman"/>
        <w:sz w:val="20"/>
        <w:szCs w:val="20"/>
      </w:rPr>
      <w:t xml:space="preserve"> of Doctoral Schools - </w:t>
    </w:r>
    <w:r w:rsidR="00B50A00">
      <w:rPr>
        <w:rFonts w:ascii="Times New Roman" w:hAnsi="Times New Roman"/>
        <w:sz w:val="20"/>
        <w:szCs w:val="20"/>
      </w:rPr>
      <w:t>call</w:t>
    </w:r>
    <w:r w:rsidRPr="00921D93">
      <w:rPr>
        <w:rFonts w:ascii="Times New Roman" w:hAnsi="Times New Roman"/>
        <w:sz w:val="20"/>
        <w:szCs w:val="20"/>
      </w:rPr>
      <w:t xml:space="preserve"> 2024".</w:t>
    </w:r>
  </w:p>
  <w:p w14:paraId="5AED7487" w14:textId="77777777" w:rsidR="00E706C5" w:rsidRDefault="00E706C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8A07A" w14:textId="77777777" w:rsidR="00866544" w:rsidRDefault="00866544" w:rsidP="00E706C5">
      <w:pPr>
        <w:spacing w:after="0" w:line="240" w:lineRule="auto"/>
      </w:pPr>
      <w:r>
        <w:separator/>
      </w:r>
    </w:p>
  </w:footnote>
  <w:footnote w:type="continuationSeparator" w:id="0">
    <w:p w14:paraId="4B6535F1" w14:textId="77777777" w:rsidR="00866544" w:rsidRDefault="00866544" w:rsidP="00E70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11E3D" w14:textId="535DB252" w:rsidR="00E706C5" w:rsidRPr="00921D93" w:rsidRDefault="00775457">
    <w:pPr>
      <w:pStyle w:val="Nagwek"/>
      <w:rPr>
        <w:sz w:val="20"/>
        <w:szCs w:val="20"/>
      </w:rPr>
    </w:pPr>
    <w:r w:rsidRPr="00921D93">
      <w:rPr>
        <w:noProof/>
        <w:sz w:val="20"/>
        <w:szCs w:val="20"/>
        <w:lang w:eastAsia="en-GB"/>
      </w:rPr>
      <w:drawing>
        <wp:inline distT="0" distB="0" distL="0" distR="0" wp14:anchorId="0A6B8E8B" wp14:editId="24702124">
          <wp:extent cx="2819400" cy="817626"/>
          <wp:effectExtent l="0" t="0" r="0" b="0"/>
          <wp:docPr id="780186542" name="Obraz 780186542" descr="National Agency for Academic Exchange - Research in P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Agency for Academic Exchange - Research in Pol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2608" cy="8330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F067A"/>
    <w:multiLevelType w:val="hybridMultilevel"/>
    <w:tmpl w:val="4E384C14"/>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0D53E0"/>
    <w:multiLevelType w:val="hybridMultilevel"/>
    <w:tmpl w:val="0E063D44"/>
    <w:lvl w:ilvl="0" w:tplc="8732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90BD8"/>
    <w:multiLevelType w:val="hybridMultilevel"/>
    <w:tmpl w:val="0084453E"/>
    <w:lvl w:ilvl="0" w:tplc="1FF42C5E">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249C1E8A"/>
    <w:multiLevelType w:val="hybridMultilevel"/>
    <w:tmpl w:val="9B129B24"/>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C5577A9"/>
    <w:multiLevelType w:val="hybridMultilevel"/>
    <w:tmpl w:val="E4588000"/>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E007FBB"/>
    <w:multiLevelType w:val="hybridMultilevel"/>
    <w:tmpl w:val="E38C2734"/>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42C32CE"/>
    <w:multiLevelType w:val="hybridMultilevel"/>
    <w:tmpl w:val="A1BE9E4A"/>
    <w:lvl w:ilvl="0" w:tplc="8732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7D5873"/>
    <w:multiLevelType w:val="hybridMultilevel"/>
    <w:tmpl w:val="36D616E8"/>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9A65D0C"/>
    <w:multiLevelType w:val="hybridMultilevel"/>
    <w:tmpl w:val="A0D0F966"/>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26F6F05"/>
    <w:multiLevelType w:val="hybridMultilevel"/>
    <w:tmpl w:val="BABC4E58"/>
    <w:lvl w:ilvl="0" w:tplc="8732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CD6B0A"/>
    <w:multiLevelType w:val="hybridMultilevel"/>
    <w:tmpl w:val="879C114C"/>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ADA54E5"/>
    <w:multiLevelType w:val="hybridMultilevel"/>
    <w:tmpl w:val="27DECBE8"/>
    <w:lvl w:ilvl="0" w:tplc="7D06CC4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FE40D2"/>
    <w:multiLevelType w:val="hybridMultilevel"/>
    <w:tmpl w:val="E8E07806"/>
    <w:lvl w:ilvl="0" w:tplc="1FF42C5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F4431F6"/>
    <w:multiLevelType w:val="hybridMultilevel"/>
    <w:tmpl w:val="ABF2E936"/>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00641C9"/>
    <w:multiLevelType w:val="hybridMultilevel"/>
    <w:tmpl w:val="147A140A"/>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01D32CA"/>
    <w:multiLevelType w:val="hybridMultilevel"/>
    <w:tmpl w:val="7454237A"/>
    <w:lvl w:ilvl="0" w:tplc="8732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6D240E"/>
    <w:multiLevelType w:val="hybridMultilevel"/>
    <w:tmpl w:val="C5F0268C"/>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51D7C69"/>
    <w:multiLevelType w:val="hybridMultilevel"/>
    <w:tmpl w:val="1884D24A"/>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6844B69"/>
    <w:multiLevelType w:val="hybridMultilevel"/>
    <w:tmpl w:val="662C21BC"/>
    <w:lvl w:ilvl="0" w:tplc="8732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FA278D"/>
    <w:multiLevelType w:val="hybridMultilevel"/>
    <w:tmpl w:val="1A9AF806"/>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D56782F"/>
    <w:multiLevelType w:val="hybridMultilevel"/>
    <w:tmpl w:val="BC6ABC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15674EA"/>
    <w:multiLevelType w:val="hybridMultilevel"/>
    <w:tmpl w:val="162016D6"/>
    <w:lvl w:ilvl="0" w:tplc="8732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D57EAD"/>
    <w:multiLevelType w:val="hybridMultilevel"/>
    <w:tmpl w:val="C90EC86A"/>
    <w:lvl w:ilvl="0" w:tplc="5800941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64277031"/>
    <w:multiLevelType w:val="hybridMultilevel"/>
    <w:tmpl w:val="CDC6C198"/>
    <w:lvl w:ilvl="0" w:tplc="8732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9D5CCE"/>
    <w:multiLevelType w:val="hybridMultilevel"/>
    <w:tmpl w:val="B4FCA334"/>
    <w:lvl w:ilvl="0" w:tplc="96A2606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0D74050"/>
    <w:multiLevelType w:val="hybridMultilevel"/>
    <w:tmpl w:val="B172D4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1B56B39"/>
    <w:multiLevelType w:val="hybridMultilevel"/>
    <w:tmpl w:val="8EF4B3F8"/>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1E11A1E"/>
    <w:multiLevelType w:val="hybridMultilevel"/>
    <w:tmpl w:val="6F5C7A4E"/>
    <w:lvl w:ilvl="0" w:tplc="E79CCF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3500333"/>
    <w:multiLevelType w:val="hybridMultilevel"/>
    <w:tmpl w:val="D0AAB592"/>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54819AF"/>
    <w:multiLevelType w:val="hybridMultilevel"/>
    <w:tmpl w:val="EA9AAF7C"/>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65D29E5"/>
    <w:multiLevelType w:val="hybridMultilevel"/>
    <w:tmpl w:val="CE32EE3A"/>
    <w:lvl w:ilvl="0" w:tplc="1FF42C5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779E2AE5"/>
    <w:multiLevelType w:val="hybridMultilevel"/>
    <w:tmpl w:val="C23638CC"/>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C5762E1"/>
    <w:multiLevelType w:val="hybridMultilevel"/>
    <w:tmpl w:val="250ECD16"/>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E5E3344"/>
    <w:multiLevelType w:val="hybridMultilevel"/>
    <w:tmpl w:val="CB80708E"/>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24"/>
  </w:num>
  <w:num w:numId="3">
    <w:abstractNumId w:val="25"/>
  </w:num>
  <w:num w:numId="4">
    <w:abstractNumId w:val="12"/>
  </w:num>
  <w:num w:numId="5">
    <w:abstractNumId w:val="30"/>
  </w:num>
  <w:num w:numId="6">
    <w:abstractNumId w:val="20"/>
  </w:num>
  <w:num w:numId="7">
    <w:abstractNumId w:val="27"/>
  </w:num>
  <w:num w:numId="8">
    <w:abstractNumId w:val="22"/>
  </w:num>
  <w:num w:numId="9">
    <w:abstractNumId w:val="10"/>
  </w:num>
  <w:num w:numId="10">
    <w:abstractNumId w:val="32"/>
  </w:num>
  <w:num w:numId="11">
    <w:abstractNumId w:val="14"/>
  </w:num>
  <w:num w:numId="12">
    <w:abstractNumId w:val="2"/>
  </w:num>
  <w:num w:numId="13">
    <w:abstractNumId w:val="33"/>
  </w:num>
  <w:num w:numId="14">
    <w:abstractNumId w:val="26"/>
  </w:num>
  <w:num w:numId="15">
    <w:abstractNumId w:val="3"/>
  </w:num>
  <w:num w:numId="16">
    <w:abstractNumId w:val="19"/>
  </w:num>
  <w:num w:numId="17">
    <w:abstractNumId w:val="16"/>
  </w:num>
  <w:num w:numId="18">
    <w:abstractNumId w:val="31"/>
  </w:num>
  <w:num w:numId="19">
    <w:abstractNumId w:val="21"/>
  </w:num>
  <w:num w:numId="20">
    <w:abstractNumId w:val="6"/>
  </w:num>
  <w:num w:numId="21">
    <w:abstractNumId w:val="15"/>
  </w:num>
  <w:num w:numId="22">
    <w:abstractNumId w:val="18"/>
  </w:num>
  <w:num w:numId="23">
    <w:abstractNumId w:val="9"/>
  </w:num>
  <w:num w:numId="24">
    <w:abstractNumId w:val="1"/>
  </w:num>
  <w:num w:numId="25">
    <w:abstractNumId w:val="23"/>
  </w:num>
  <w:num w:numId="26">
    <w:abstractNumId w:val="5"/>
  </w:num>
  <w:num w:numId="27">
    <w:abstractNumId w:val="13"/>
  </w:num>
  <w:num w:numId="28">
    <w:abstractNumId w:val="17"/>
  </w:num>
  <w:num w:numId="29">
    <w:abstractNumId w:val="4"/>
  </w:num>
  <w:num w:numId="30">
    <w:abstractNumId w:val="8"/>
  </w:num>
  <w:num w:numId="31">
    <w:abstractNumId w:val="29"/>
  </w:num>
  <w:num w:numId="32">
    <w:abstractNumId w:val="7"/>
  </w:num>
  <w:num w:numId="33">
    <w:abstractNumId w:val="0"/>
  </w:num>
  <w:num w:numId="34">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FB0"/>
    <w:rsid w:val="00002F6D"/>
    <w:rsid w:val="00004A7A"/>
    <w:rsid w:val="000074AB"/>
    <w:rsid w:val="00010CE1"/>
    <w:rsid w:val="00013B27"/>
    <w:rsid w:val="000178EF"/>
    <w:rsid w:val="000236C6"/>
    <w:rsid w:val="00027B64"/>
    <w:rsid w:val="000321D3"/>
    <w:rsid w:val="000329A8"/>
    <w:rsid w:val="00033236"/>
    <w:rsid w:val="0003727B"/>
    <w:rsid w:val="00040CEE"/>
    <w:rsid w:val="00042B7E"/>
    <w:rsid w:val="0005133D"/>
    <w:rsid w:val="00064CDB"/>
    <w:rsid w:val="00065389"/>
    <w:rsid w:val="00067CD7"/>
    <w:rsid w:val="00070238"/>
    <w:rsid w:val="00075D5D"/>
    <w:rsid w:val="00081ADD"/>
    <w:rsid w:val="00084E2B"/>
    <w:rsid w:val="00093302"/>
    <w:rsid w:val="00095140"/>
    <w:rsid w:val="000A5AEC"/>
    <w:rsid w:val="000A6022"/>
    <w:rsid w:val="000B5D81"/>
    <w:rsid w:val="000B7F73"/>
    <w:rsid w:val="000C36E6"/>
    <w:rsid w:val="000C3BA0"/>
    <w:rsid w:val="000D13D1"/>
    <w:rsid w:val="000D6A39"/>
    <w:rsid w:val="000E2731"/>
    <w:rsid w:val="000F02E6"/>
    <w:rsid w:val="000F27CF"/>
    <w:rsid w:val="000F4210"/>
    <w:rsid w:val="000F4DBC"/>
    <w:rsid w:val="000F572E"/>
    <w:rsid w:val="00101E72"/>
    <w:rsid w:val="0011021E"/>
    <w:rsid w:val="00115829"/>
    <w:rsid w:val="00115CFB"/>
    <w:rsid w:val="001446D5"/>
    <w:rsid w:val="00150197"/>
    <w:rsid w:val="0015021A"/>
    <w:rsid w:val="00151532"/>
    <w:rsid w:val="00152896"/>
    <w:rsid w:val="001655B0"/>
    <w:rsid w:val="00185C4E"/>
    <w:rsid w:val="001A01A3"/>
    <w:rsid w:val="001B2617"/>
    <w:rsid w:val="001B789F"/>
    <w:rsid w:val="001D0B15"/>
    <w:rsid w:val="001D2CE2"/>
    <w:rsid w:val="001D48DF"/>
    <w:rsid w:val="001D624A"/>
    <w:rsid w:val="001E0FEC"/>
    <w:rsid w:val="001E2BFD"/>
    <w:rsid w:val="001F1628"/>
    <w:rsid w:val="001F1743"/>
    <w:rsid w:val="001F73BE"/>
    <w:rsid w:val="001F76F0"/>
    <w:rsid w:val="00206F8E"/>
    <w:rsid w:val="00221B49"/>
    <w:rsid w:val="00222A1F"/>
    <w:rsid w:val="00237EEE"/>
    <w:rsid w:val="00241352"/>
    <w:rsid w:val="00241CA3"/>
    <w:rsid w:val="00241F16"/>
    <w:rsid w:val="00245708"/>
    <w:rsid w:val="002503BA"/>
    <w:rsid w:val="002517E0"/>
    <w:rsid w:val="0026694F"/>
    <w:rsid w:val="00272847"/>
    <w:rsid w:val="0027398A"/>
    <w:rsid w:val="00284256"/>
    <w:rsid w:val="0028784E"/>
    <w:rsid w:val="00293812"/>
    <w:rsid w:val="002A3947"/>
    <w:rsid w:val="002A5481"/>
    <w:rsid w:val="002B33D9"/>
    <w:rsid w:val="002B55AE"/>
    <w:rsid w:val="002C1E5D"/>
    <w:rsid w:val="002C2C72"/>
    <w:rsid w:val="002D08EC"/>
    <w:rsid w:val="002E3A1E"/>
    <w:rsid w:val="002F337C"/>
    <w:rsid w:val="00301999"/>
    <w:rsid w:val="003034DE"/>
    <w:rsid w:val="003176F7"/>
    <w:rsid w:val="00322B01"/>
    <w:rsid w:val="00327077"/>
    <w:rsid w:val="003278A7"/>
    <w:rsid w:val="00334346"/>
    <w:rsid w:val="00334BF1"/>
    <w:rsid w:val="00336564"/>
    <w:rsid w:val="00344FCD"/>
    <w:rsid w:val="00346764"/>
    <w:rsid w:val="00351D17"/>
    <w:rsid w:val="00355C55"/>
    <w:rsid w:val="0035791B"/>
    <w:rsid w:val="00360992"/>
    <w:rsid w:val="003634ED"/>
    <w:rsid w:val="00365D82"/>
    <w:rsid w:val="00367094"/>
    <w:rsid w:val="0038130A"/>
    <w:rsid w:val="003817C9"/>
    <w:rsid w:val="00383106"/>
    <w:rsid w:val="0038589A"/>
    <w:rsid w:val="00385A02"/>
    <w:rsid w:val="0039071C"/>
    <w:rsid w:val="00397563"/>
    <w:rsid w:val="003A3532"/>
    <w:rsid w:val="003A5ADC"/>
    <w:rsid w:val="003D12A3"/>
    <w:rsid w:val="003D40BE"/>
    <w:rsid w:val="003D43CC"/>
    <w:rsid w:val="003E662C"/>
    <w:rsid w:val="003F6CE5"/>
    <w:rsid w:val="00403F37"/>
    <w:rsid w:val="00404951"/>
    <w:rsid w:val="00411440"/>
    <w:rsid w:val="00413132"/>
    <w:rsid w:val="004132FE"/>
    <w:rsid w:val="00414854"/>
    <w:rsid w:val="004162B8"/>
    <w:rsid w:val="004269D6"/>
    <w:rsid w:val="00427FA3"/>
    <w:rsid w:val="004368EB"/>
    <w:rsid w:val="004431FB"/>
    <w:rsid w:val="00443CE3"/>
    <w:rsid w:val="00444337"/>
    <w:rsid w:val="00445C20"/>
    <w:rsid w:val="00450296"/>
    <w:rsid w:val="004548F8"/>
    <w:rsid w:val="00475E02"/>
    <w:rsid w:val="00477C0D"/>
    <w:rsid w:val="00480A86"/>
    <w:rsid w:val="004812D8"/>
    <w:rsid w:val="00486513"/>
    <w:rsid w:val="004927B4"/>
    <w:rsid w:val="00495E2D"/>
    <w:rsid w:val="00496FCA"/>
    <w:rsid w:val="004A2CF9"/>
    <w:rsid w:val="004A3662"/>
    <w:rsid w:val="004A5E45"/>
    <w:rsid w:val="004A6053"/>
    <w:rsid w:val="004B1120"/>
    <w:rsid w:val="004D5B50"/>
    <w:rsid w:val="004D724C"/>
    <w:rsid w:val="004D750B"/>
    <w:rsid w:val="004E0BCA"/>
    <w:rsid w:val="00500902"/>
    <w:rsid w:val="00502A04"/>
    <w:rsid w:val="00507C1B"/>
    <w:rsid w:val="00512D23"/>
    <w:rsid w:val="00516F1A"/>
    <w:rsid w:val="005175CB"/>
    <w:rsid w:val="00523D31"/>
    <w:rsid w:val="00526717"/>
    <w:rsid w:val="00535DAC"/>
    <w:rsid w:val="005361C2"/>
    <w:rsid w:val="00542FE4"/>
    <w:rsid w:val="00552D41"/>
    <w:rsid w:val="005544E8"/>
    <w:rsid w:val="00555DE6"/>
    <w:rsid w:val="00557AF7"/>
    <w:rsid w:val="00564915"/>
    <w:rsid w:val="00565C5E"/>
    <w:rsid w:val="0057672E"/>
    <w:rsid w:val="005836FF"/>
    <w:rsid w:val="00583D26"/>
    <w:rsid w:val="00596C6D"/>
    <w:rsid w:val="005A0D41"/>
    <w:rsid w:val="005A1B61"/>
    <w:rsid w:val="005A4EAF"/>
    <w:rsid w:val="005A7AB1"/>
    <w:rsid w:val="005B433F"/>
    <w:rsid w:val="005B6425"/>
    <w:rsid w:val="005B754A"/>
    <w:rsid w:val="005C080D"/>
    <w:rsid w:val="005C142C"/>
    <w:rsid w:val="005C2275"/>
    <w:rsid w:val="005C58BE"/>
    <w:rsid w:val="005C5DBC"/>
    <w:rsid w:val="005D314F"/>
    <w:rsid w:val="005D3D33"/>
    <w:rsid w:val="005D522A"/>
    <w:rsid w:val="005D63F6"/>
    <w:rsid w:val="005E574B"/>
    <w:rsid w:val="005F2CF5"/>
    <w:rsid w:val="005F6E16"/>
    <w:rsid w:val="006026DD"/>
    <w:rsid w:val="00605B8D"/>
    <w:rsid w:val="00605BCB"/>
    <w:rsid w:val="0060774A"/>
    <w:rsid w:val="00612129"/>
    <w:rsid w:val="00614CE1"/>
    <w:rsid w:val="00617216"/>
    <w:rsid w:val="00617393"/>
    <w:rsid w:val="006312AF"/>
    <w:rsid w:val="0063555A"/>
    <w:rsid w:val="00636AF5"/>
    <w:rsid w:val="006427E1"/>
    <w:rsid w:val="006433EF"/>
    <w:rsid w:val="00643B62"/>
    <w:rsid w:val="00651659"/>
    <w:rsid w:val="00653123"/>
    <w:rsid w:val="00654044"/>
    <w:rsid w:val="00663734"/>
    <w:rsid w:val="00673AAE"/>
    <w:rsid w:val="00674739"/>
    <w:rsid w:val="006855E6"/>
    <w:rsid w:val="006A0AE9"/>
    <w:rsid w:val="006A4A84"/>
    <w:rsid w:val="006A6A17"/>
    <w:rsid w:val="006C2406"/>
    <w:rsid w:val="006C383B"/>
    <w:rsid w:val="006C3F45"/>
    <w:rsid w:val="006C4513"/>
    <w:rsid w:val="006D42B4"/>
    <w:rsid w:val="006E6CBB"/>
    <w:rsid w:val="006E7CAE"/>
    <w:rsid w:val="006F3430"/>
    <w:rsid w:val="006F5251"/>
    <w:rsid w:val="00700D8F"/>
    <w:rsid w:val="00701DCE"/>
    <w:rsid w:val="00703120"/>
    <w:rsid w:val="00714782"/>
    <w:rsid w:val="00716AEE"/>
    <w:rsid w:val="00717755"/>
    <w:rsid w:val="00720525"/>
    <w:rsid w:val="007206AE"/>
    <w:rsid w:val="00726395"/>
    <w:rsid w:val="00727724"/>
    <w:rsid w:val="007406E9"/>
    <w:rsid w:val="0074097C"/>
    <w:rsid w:val="00740B52"/>
    <w:rsid w:val="007469DA"/>
    <w:rsid w:val="00750938"/>
    <w:rsid w:val="00760655"/>
    <w:rsid w:val="00763E45"/>
    <w:rsid w:val="00765435"/>
    <w:rsid w:val="007710C3"/>
    <w:rsid w:val="00773BC1"/>
    <w:rsid w:val="00774767"/>
    <w:rsid w:val="00775457"/>
    <w:rsid w:val="00782128"/>
    <w:rsid w:val="00795D84"/>
    <w:rsid w:val="00796DE2"/>
    <w:rsid w:val="007A21B8"/>
    <w:rsid w:val="007B07E9"/>
    <w:rsid w:val="007C0887"/>
    <w:rsid w:val="007C0EA0"/>
    <w:rsid w:val="007C5160"/>
    <w:rsid w:val="007E6496"/>
    <w:rsid w:val="007F393F"/>
    <w:rsid w:val="007F4308"/>
    <w:rsid w:val="007F6A43"/>
    <w:rsid w:val="007F6BE1"/>
    <w:rsid w:val="00803306"/>
    <w:rsid w:val="008128FD"/>
    <w:rsid w:val="00816B50"/>
    <w:rsid w:val="00820121"/>
    <w:rsid w:val="008312C1"/>
    <w:rsid w:val="0083228D"/>
    <w:rsid w:val="008349BF"/>
    <w:rsid w:val="00837A94"/>
    <w:rsid w:val="00841C04"/>
    <w:rsid w:val="00842838"/>
    <w:rsid w:val="00866544"/>
    <w:rsid w:val="008672B8"/>
    <w:rsid w:val="00872ABE"/>
    <w:rsid w:val="00882A57"/>
    <w:rsid w:val="00882FB0"/>
    <w:rsid w:val="00883DD6"/>
    <w:rsid w:val="008978FC"/>
    <w:rsid w:val="008A76EA"/>
    <w:rsid w:val="008C051D"/>
    <w:rsid w:val="008C6B00"/>
    <w:rsid w:val="008D0EFF"/>
    <w:rsid w:val="008E13A7"/>
    <w:rsid w:val="008E3B54"/>
    <w:rsid w:val="008E59B1"/>
    <w:rsid w:val="008F07B7"/>
    <w:rsid w:val="008F1EB7"/>
    <w:rsid w:val="008F5B95"/>
    <w:rsid w:val="009047E9"/>
    <w:rsid w:val="009072F6"/>
    <w:rsid w:val="00913CF1"/>
    <w:rsid w:val="00915D73"/>
    <w:rsid w:val="00917919"/>
    <w:rsid w:val="00921D93"/>
    <w:rsid w:val="009225B9"/>
    <w:rsid w:val="00926CB5"/>
    <w:rsid w:val="00956C29"/>
    <w:rsid w:val="00967547"/>
    <w:rsid w:val="009734AA"/>
    <w:rsid w:val="00974BDC"/>
    <w:rsid w:val="009814C9"/>
    <w:rsid w:val="0098266F"/>
    <w:rsid w:val="00983038"/>
    <w:rsid w:val="00986EB2"/>
    <w:rsid w:val="00990800"/>
    <w:rsid w:val="00990D63"/>
    <w:rsid w:val="00992017"/>
    <w:rsid w:val="009A4F0D"/>
    <w:rsid w:val="009A6BD2"/>
    <w:rsid w:val="009B308E"/>
    <w:rsid w:val="009C5E94"/>
    <w:rsid w:val="009D3435"/>
    <w:rsid w:val="009D432C"/>
    <w:rsid w:val="009D54AB"/>
    <w:rsid w:val="009D629B"/>
    <w:rsid w:val="009D6C9E"/>
    <w:rsid w:val="009E647B"/>
    <w:rsid w:val="009F0DBE"/>
    <w:rsid w:val="009F2D87"/>
    <w:rsid w:val="009F7EA3"/>
    <w:rsid w:val="00A057F9"/>
    <w:rsid w:val="00A07FA0"/>
    <w:rsid w:val="00A235C7"/>
    <w:rsid w:val="00A249EF"/>
    <w:rsid w:val="00A25EE2"/>
    <w:rsid w:val="00A26CC2"/>
    <w:rsid w:val="00A322E0"/>
    <w:rsid w:val="00A3602A"/>
    <w:rsid w:val="00A40721"/>
    <w:rsid w:val="00A45A06"/>
    <w:rsid w:val="00A5163E"/>
    <w:rsid w:val="00A55A14"/>
    <w:rsid w:val="00A56078"/>
    <w:rsid w:val="00A64E23"/>
    <w:rsid w:val="00A71670"/>
    <w:rsid w:val="00A73609"/>
    <w:rsid w:val="00A74AB6"/>
    <w:rsid w:val="00A75509"/>
    <w:rsid w:val="00A806AE"/>
    <w:rsid w:val="00A81527"/>
    <w:rsid w:val="00A818C5"/>
    <w:rsid w:val="00A85E2C"/>
    <w:rsid w:val="00A87808"/>
    <w:rsid w:val="00A973A4"/>
    <w:rsid w:val="00AB0534"/>
    <w:rsid w:val="00AC049A"/>
    <w:rsid w:val="00AC3E98"/>
    <w:rsid w:val="00AC5C8A"/>
    <w:rsid w:val="00AD2AFF"/>
    <w:rsid w:val="00AD5C15"/>
    <w:rsid w:val="00AE13EF"/>
    <w:rsid w:val="00AE5B5F"/>
    <w:rsid w:val="00AF0B9C"/>
    <w:rsid w:val="00AF480F"/>
    <w:rsid w:val="00B00386"/>
    <w:rsid w:val="00B04CBB"/>
    <w:rsid w:val="00B0567B"/>
    <w:rsid w:val="00B05D65"/>
    <w:rsid w:val="00B123DD"/>
    <w:rsid w:val="00B12D4A"/>
    <w:rsid w:val="00B16940"/>
    <w:rsid w:val="00B170B0"/>
    <w:rsid w:val="00B41880"/>
    <w:rsid w:val="00B428D8"/>
    <w:rsid w:val="00B42CF7"/>
    <w:rsid w:val="00B42DF2"/>
    <w:rsid w:val="00B45924"/>
    <w:rsid w:val="00B50A00"/>
    <w:rsid w:val="00B66620"/>
    <w:rsid w:val="00B67B89"/>
    <w:rsid w:val="00B72322"/>
    <w:rsid w:val="00B740A1"/>
    <w:rsid w:val="00B7541E"/>
    <w:rsid w:val="00B811B0"/>
    <w:rsid w:val="00B82BFD"/>
    <w:rsid w:val="00B92B78"/>
    <w:rsid w:val="00B9730A"/>
    <w:rsid w:val="00BA345D"/>
    <w:rsid w:val="00BA3923"/>
    <w:rsid w:val="00BB5468"/>
    <w:rsid w:val="00BC53C0"/>
    <w:rsid w:val="00BC5B45"/>
    <w:rsid w:val="00BD626E"/>
    <w:rsid w:val="00BE0E65"/>
    <w:rsid w:val="00BE5D6E"/>
    <w:rsid w:val="00BF2249"/>
    <w:rsid w:val="00BF2D82"/>
    <w:rsid w:val="00BF434B"/>
    <w:rsid w:val="00BF5D8E"/>
    <w:rsid w:val="00BF6ECC"/>
    <w:rsid w:val="00C03779"/>
    <w:rsid w:val="00C03A47"/>
    <w:rsid w:val="00C057BF"/>
    <w:rsid w:val="00C10B71"/>
    <w:rsid w:val="00C10CFA"/>
    <w:rsid w:val="00C13F56"/>
    <w:rsid w:val="00C154CA"/>
    <w:rsid w:val="00C33374"/>
    <w:rsid w:val="00C34200"/>
    <w:rsid w:val="00C35A4F"/>
    <w:rsid w:val="00C36A0B"/>
    <w:rsid w:val="00C43E37"/>
    <w:rsid w:val="00C4614B"/>
    <w:rsid w:val="00C47D9C"/>
    <w:rsid w:val="00C52D25"/>
    <w:rsid w:val="00C579BF"/>
    <w:rsid w:val="00C62EAA"/>
    <w:rsid w:val="00C7520D"/>
    <w:rsid w:val="00C77F3D"/>
    <w:rsid w:val="00C875FE"/>
    <w:rsid w:val="00C92E7A"/>
    <w:rsid w:val="00CA3FCF"/>
    <w:rsid w:val="00CA7365"/>
    <w:rsid w:val="00CC1E6A"/>
    <w:rsid w:val="00CC787F"/>
    <w:rsid w:val="00CD6BDC"/>
    <w:rsid w:val="00CE0139"/>
    <w:rsid w:val="00CF0C59"/>
    <w:rsid w:val="00D056FB"/>
    <w:rsid w:val="00D60604"/>
    <w:rsid w:val="00D62A82"/>
    <w:rsid w:val="00D66EC8"/>
    <w:rsid w:val="00D678D7"/>
    <w:rsid w:val="00D67C73"/>
    <w:rsid w:val="00D67F78"/>
    <w:rsid w:val="00D73223"/>
    <w:rsid w:val="00D76483"/>
    <w:rsid w:val="00D82BB3"/>
    <w:rsid w:val="00D87798"/>
    <w:rsid w:val="00D911B5"/>
    <w:rsid w:val="00DA3B8F"/>
    <w:rsid w:val="00DA46FE"/>
    <w:rsid w:val="00DA5683"/>
    <w:rsid w:val="00DB4D62"/>
    <w:rsid w:val="00DC769D"/>
    <w:rsid w:val="00DD59DB"/>
    <w:rsid w:val="00DE4013"/>
    <w:rsid w:val="00DE500D"/>
    <w:rsid w:val="00DF42C5"/>
    <w:rsid w:val="00DF65DE"/>
    <w:rsid w:val="00E039F1"/>
    <w:rsid w:val="00E04FD2"/>
    <w:rsid w:val="00E0606B"/>
    <w:rsid w:val="00E10D3A"/>
    <w:rsid w:val="00E16935"/>
    <w:rsid w:val="00E212BE"/>
    <w:rsid w:val="00E25D0D"/>
    <w:rsid w:val="00E26DA5"/>
    <w:rsid w:val="00E30C3B"/>
    <w:rsid w:val="00E30D3B"/>
    <w:rsid w:val="00E5398C"/>
    <w:rsid w:val="00E706C5"/>
    <w:rsid w:val="00E70ACC"/>
    <w:rsid w:val="00E74630"/>
    <w:rsid w:val="00E77F71"/>
    <w:rsid w:val="00E808B5"/>
    <w:rsid w:val="00E91ECF"/>
    <w:rsid w:val="00E971E1"/>
    <w:rsid w:val="00EA5554"/>
    <w:rsid w:val="00EB2975"/>
    <w:rsid w:val="00EB3D71"/>
    <w:rsid w:val="00EB7725"/>
    <w:rsid w:val="00EB778E"/>
    <w:rsid w:val="00EC2225"/>
    <w:rsid w:val="00EC2B66"/>
    <w:rsid w:val="00ED580C"/>
    <w:rsid w:val="00ED6162"/>
    <w:rsid w:val="00ED7A42"/>
    <w:rsid w:val="00EE6A55"/>
    <w:rsid w:val="00EF535A"/>
    <w:rsid w:val="00EF7A92"/>
    <w:rsid w:val="00F004FC"/>
    <w:rsid w:val="00F02F4D"/>
    <w:rsid w:val="00F0339E"/>
    <w:rsid w:val="00F04BF9"/>
    <w:rsid w:val="00F07487"/>
    <w:rsid w:val="00F076AF"/>
    <w:rsid w:val="00F07FAA"/>
    <w:rsid w:val="00F16A66"/>
    <w:rsid w:val="00F2285A"/>
    <w:rsid w:val="00F24DB3"/>
    <w:rsid w:val="00F27C3D"/>
    <w:rsid w:val="00F27F7F"/>
    <w:rsid w:val="00F355BF"/>
    <w:rsid w:val="00F35CF0"/>
    <w:rsid w:val="00F54684"/>
    <w:rsid w:val="00F56A9D"/>
    <w:rsid w:val="00F60378"/>
    <w:rsid w:val="00F74C95"/>
    <w:rsid w:val="00F77B10"/>
    <w:rsid w:val="00F91D8D"/>
    <w:rsid w:val="00FA39D7"/>
    <w:rsid w:val="00FA574F"/>
    <w:rsid w:val="00FA6E69"/>
    <w:rsid w:val="00FB3799"/>
    <w:rsid w:val="00FC138E"/>
    <w:rsid w:val="00FC49FB"/>
    <w:rsid w:val="00FE1633"/>
    <w:rsid w:val="00FE173D"/>
    <w:rsid w:val="00FF54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B226"/>
  <w15:chartTrackingRefBased/>
  <w15:docId w15:val="{1EE80EB8-75EE-492D-94CB-E794011A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446D5"/>
    <w:pPr>
      <w:ind w:left="720"/>
      <w:contextualSpacing/>
    </w:pPr>
  </w:style>
  <w:style w:type="character" w:styleId="Odwoaniedokomentarza">
    <w:name w:val="annotation reference"/>
    <w:basedOn w:val="Domylnaczcionkaakapitu"/>
    <w:uiPriority w:val="99"/>
    <w:semiHidden/>
    <w:unhideWhenUsed/>
    <w:rsid w:val="005C58BE"/>
    <w:rPr>
      <w:sz w:val="16"/>
      <w:szCs w:val="16"/>
    </w:rPr>
  </w:style>
  <w:style w:type="paragraph" w:styleId="Tekstkomentarza">
    <w:name w:val="annotation text"/>
    <w:basedOn w:val="Normalny"/>
    <w:link w:val="TekstkomentarzaZnak"/>
    <w:uiPriority w:val="99"/>
    <w:unhideWhenUsed/>
    <w:rsid w:val="005C58BE"/>
    <w:pPr>
      <w:spacing w:line="240" w:lineRule="auto"/>
    </w:pPr>
    <w:rPr>
      <w:sz w:val="20"/>
      <w:szCs w:val="20"/>
    </w:rPr>
  </w:style>
  <w:style w:type="character" w:customStyle="1" w:styleId="TekstkomentarzaZnak">
    <w:name w:val="Tekst komentarza Znak"/>
    <w:basedOn w:val="Domylnaczcionkaakapitu"/>
    <w:link w:val="Tekstkomentarza"/>
    <w:uiPriority w:val="99"/>
    <w:rsid w:val="005C58BE"/>
    <w:rPr>
      <w:sz w:val="20"/>
      <w:szCs w:val="20"/>
    </w:rPr>
  </w:style>
  <w:style w:type="paragraph" w:styleId="Tematkomentarza">
    <w:name w:val="annotation subject"/>
    <w:basedOn w:val="Tekstkomentarza"/>
    <w:next w:val="Tekstkomentarza"/>
    <w:link w:val="TematkomentarzaZnak"/>
    <w:uiPriority w:val="99"/>
    <w:semiHidden/>
    <w:unhideWhenUsed/>
    <w:rsid w:val="005C58BE"/>
    <w:rPr>
      <w:b/>
      <w:bCs/>
    </w:rPr>
  </w:style>
  <w:style w:type="character" w:customStyle="1" w:styleId="TematkomentarzaZnak">
    <w:name w:val="Temat komentarza Znak"/>
    <w:basedOn w:val="TekstkomentarzaZnak"/>
    <w:link w:val="Tematkomentarza"/>
    <w:uiPriority w:val="99"/>
    <w:semiHidden/>
    <w:rsid w:val="005C58BE"/>
    <w:rPr>
      <w:b/>
      <w:bCs/>
      <w:sz w:val="20"/>
      <w:szCs w:val="20"/>
    </w:rPr>
  </w:style>
  <w:style w:type="paragraph" w:styleId="Tekstdymka">
    <w:name w:val="Balloon Text"/>
    <w:basedOn w:val="Normalny"/>
    <w:link w:val="TekstdymkaZnak"/>
    <w:uiPriority w:val="99"/>
    <w:semiHidden/>
    <w:unhideWhenUsed/>
    <w:rsid w:val="005C58B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C58BE"/>
    <w:rPr>
      <w:rFonts w:ascii="Segoe UI" w:hAnsi="Segoe UI" w:cs="Segoe UI"/>
      <w:sz w:val="18"/>
      <w:szCs w:val="18"/>
    </w:rPr>
  </w:style>
  <w:style w:type="paragraph" w:styleId="Nagwek">
    <w:name w:val="header"/>
    <w:basedOn w:val="Normalny"/>
    <w:link w:val="NagwekZnak"/>
    <w:uiPriority w:val="99"/>
    <w:unhideWhenUsed/>
    <w:rsid w:val="00E706C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706C5"/>
  </w:style>
  <w:style w:type="paragraph" w:styleId="Stopka">
    <w:name w:val="footer"/>
    <w:basedOn w:val="Normalny"/>
    <w:link w:val="StopkaZnak"/>
    <w:uiPriority w:val="99"/>
    <w:unhideWhenUsed/>
    <w:rsid w:val="00E706C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06C5"/>
  </w:style>
  <w:style w:type="character" w:styleId="Hipercze">
    <w:name w:val="Hyperlink"/>
    <w:basedOn w:val="Domylnaczcionkaakapitu"/>
    <w:uiPriority w:val="99"/>
    <w:unhideWhenUsed/>
    <w:rsid w:val="008F1EB7"/>
    <w:rPr>
      <w:color w:val="0563C1" w:themeColor="hyperlink"/>
      <w:u w:val="single"/>
    </w:rPr>
  </w:style>
  <w:style w:type="paragraph" w:styleId="Tekstprzypisukocowego">
    <w:name w:val="endnote text"/>
    <w:basedOn w:val="Normalny"/>
    <w:link w:val="TekstprzypisukocowegoZnak"/>
    <w:uiPriority w:val="99"/>
    <w:semiHidden/>
    <w:unhideWhenUsed/>
    <w:rsid w:val="003034D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034DE"/>
    <w:rPr>
      <w:sz w:val="20"/>
      <w:szCs w:val="20"/>
    </w:rPr>
  </w:style>
  <w:style w:type="character" w:styleId="Odwoanieprzypisukocowego">
    <w:name w:val="endnote reference"/>
    <w:basedOn w:val="Domylnaczcionkaakapitu"/>
    <w:uiPriority w:val="99"/>
    <w:semiHidden/>
    <w:unhideWhenUsed/>
    <w:rsid w:val="003034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736342">
      <w:bodyDiv w:val="1"/>
      <w:marLeft w:val="0"/>
      <w:marRight w:val="0"/>
      <w:marTop w:val="0"/>
      <w:marBottom w:val="0"/>
      <w:divBdr>
        <w:top w:val="none" w:sz="0" w:space="0" w:color="auto"/>
        <w:left w:val="none" w:sz="0" w:space="0" w:color="auto"/>
        <w:bottom w:val="none" w:sz="0" w:space="0" w:color="auto"/>
        <w:right w:val="none" w:sz="0" w:space="0" w:color="auto"/>
      </w:divBdr>
    </w:div>
    <w:div w:id="98443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z.maliszewski@umb.edu.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trycja.jasinska@umb.edu.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od@umb.edu.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1699</TotalTime>
  <Pages>20</Pages>
  <Words>4840</Words>
  <Characters>27594</Characters>
  <Application>Microsoft Office Word</Application>
  <DocSecurity>0</DocSecurity>
  <Lines>229</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Jasińska</dc:creator>
  <cp:keywords/>
  <dc:description/>
  <cp:lastModifiedBy>Jakub Wszeborowski</cp:lastModifiedBy>
  <cp:revision>352</cp:revision>
  <cp:lastPrinted>2025-12-05T09:21:00Z</cp:lastPrinted>
  <dcterms:created xsi:type="dcterms:W3CDTF">2025-02-06T09:03:00Z</dcterms:created>
  <dcterms:modified xsi:type="dcterms:W3CDTF">2025-12-29T15:09:00Z</dcterms:modified>
</cp:coreProperties>
</file>