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6CF3FC49" w:rsidR="006C53DF" w:rsidRPr="00050C16" w:rsidRDefault="00050C16" w:rsidP="00050C16">
      <w:pPr>
        <w:pStyle w:val="Heading2"/>
        <w:rPr>
          <w:rFonts w:ascii="Calibri" w:hAnsi="Calibri" w:cs="Calibri"/>
        </w:rPr>
      </w:pPr>
      <w:r>
        <w:t xml:space="preserve">Załącznik nr </w:t>
      </w:r>
      <w:r w:rsidR="00D443C9">
        <w:t>2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E0" w:rsidRPr="00050C16" w14:paraId="735FE4A2" w14:textId="77777777" w:rsidTr="00D65AC5">
        <w:tc>
          <w:tcPr>
            <w:tcW w:w="9062" w:type="dxa"/>
            <w:vAlign w:val="center"/>
          </w:tcPr>
          <w:p w14:paraId="078E264C" w14:textId="6A763698" w:rsidR="00EC6FE0" w:rsidRPr="00050C16" w:rsidRDefault="002A7C5C" w:rsidP="00050C16">
            <w:pPr>
              <w:pStyle w:val="Heading3"/>
            </w:pPr>
            <w:r w:rsidRPr="00050C16">
              <w:t>Klawiatura EZ-</w:t>
            </w:r>
            <w:proofErr w:type="spellStart"/>
            <w:r w:rsidRPr="00050C16">
              <w:t>See</w:t>
            </w:r>
            <w:proofErr w:type="spellEnd"/>
            <w:r w:rsidRPr="00050C16">
              <w:t xml:space="preserve"> – żółta – szt. 2</w:t>
            </w:r>
          </w:p>
        </w:tc>
      </w:tr>
      <w:tr w:rsidR="002A7C5C" w:rsidRPr="00050C16" w14:paraId="2828B279" w14:textId="77777777" w:rsidTr="00D65AC5">
        <w:tc>
          <w:tcPr>
            <w:tcW w:w="9062" w:type="dxa"/>
            <w:vAlign w:val="center"/>
          </w:tcPr>
          <w:p w14:paraId="648D6A2E" w14:textId="77777777" w:rsidR="002A7C5C" w:rsidRPr="00050C16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 Duże wysokokontrastowe klawisze</w:t>
            </w:r>
          </w:p>
          <w:p w14:paraId="5864BF0B" w14:textId="77777777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Standardowy format QWERTY (103 klawisze) z klawiaturą numeryczną oraz wszystkimi klawiszami funkcyjnymi F1-F12</w:t>
            </w:r>
          </w:p>
          <w:p w14:paraId="2C01DDE4" w14:textId="77777777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9 klawiszy multimedialnych</w:t>
            </w:r>
          </w:p>
          <w:p w14:paraId="5EAA45F3" w14:textId="77777777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Nowoczesny niski profil klawiszy</w:t>
            </w:r>
          </w:p>
          <w:p w14:paraId="454A581D" w14:textId="77777777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Żywotność klawiszy: 10 milionów wciśnięć</w:t>
            </w:r>
          </w:p>
          <w:p w14:paraId="1E57C4E1" w14:textId="64C13E7E" w:rsidR="002A7C5C" w:rsidRPr="00050C16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Interface: USB</w:t>
            </w:r>
          </w:p>
        </w:tc>
      </w:tr>
      <w:tr w:rsidR="002A7C5C" w:rsidRPr="00D443C9" w14:paraId="794CD3C8" w14:textId="77777777" w:rsidTr="00D65AC5">
        <w:tc>
          <w:tcPr>
            <w:tcW w:w="9062" w:type="dxa"/>
            <w:vAlign w:val="center"/>
          </w:tcPr>
          <w:p w14:paraId="6CFE77F5" w14:textId="32A6AB6F" w:rsidR="002A7C5C" w:rsidRPr="00050C16" w:rsidRDefault="002A7C5C" w:rsidP="00050C16">
            <w:pPr>
              <w:pStyle w:val="Heading3"/>
              <w:rPr>
                <w:lang w:val="en-US"/>
              </w:rPr>
            </w:pPr>
            <w:proofErr w:type="spellStart"/>
            <w:r w:rsidRPr="00050C16">
              <w:rPr>
                <w:lang w:val="en-US"/>
              </w:rPr>
              <w:t>Mysz</w:t>
            </w:r>
            <w:proofErr w:type="spellEnd"/>
            <w:r w:rsidRPr="00050C16">
              <w:rPr>
                <w:lang w:val="en-US"/>
              </w:rPr>
              <w:t xml:space="preserve"> </w:t>
            </w:r>
            <w:proofErr w:type="spellStart"/>
            <w:r w:rsidRPr="00050C16">
              <w:rPr>
                <w:lang w:val="en-US"/>
              </w:rPr>
              <w:t>optyczna</w:t>
            </w:r>
            <w:proofErr w:type="spellEnd"/>
            <w:r w:rsidRPr="00050C16">
              <w:rPr>
                <w:lang w:val="en-US"/>
              </w:rPr>
              <w:t xml:space="preserve"> – </w:t>
            </w:r>
            <w:proofErr w:type="spellStart"/>
            <w:r w:rsidRPr="00050C16">
              <w:rPr>
                <w:lang w:val="en-US"/>
              </w:rPr>
              <w:t>szt</w:t>
            </w:r>
            <w:proofErr w:type="spellEnd"/>
            <w:r w:rsidRPr="00050C16">
              <w:rPr>
                <w:lang w:val="en-US"/>
              </w:rPr>
              <w:t>. 2 (</w:t>
            </w:r>
            <w:r w:rsidRPr="00050C16">
              <w:rPr>
                <w:rFonts w:eastAsiaTheme="minorHAnsi"/>
                <w:color w:val="auto"/>
                <w:lang w:val="en-US"/>
              </w:rPr>
              <w:t>Kensington Expert Mouse</w:t>
            </w:r>
            <w:r w:rsidRPr="00050C16">
              <w:rPr>
                <w:lang w:val="en-US"/>
              </w:rPr>
              <w:t>)</w:t>
            </w:r>
          </w:p>
        </w:tc>
      </w:tr>
      <w:tr w:rsidR="002A7C5C" w:rsidRPr="00050C16" w14:paraId="22D87613" w14:textId="77777777" w:rsidTr="00D65AC5">
        <w:tc>
          <w:tcPr>
            <w:tcW w:w="9062" w:type="dxa"/>
            <w:vAlign w:val="center"/>
          </w:tcPr>
          <w:p w14:paraId="2CE72FD0" w14:textId="1C1D3254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t</w:t>
            </w:r>
            <w:r w:rsidRPr="002A7C5C">
              <w:rPr>
                <w:rFonts w:ascii="Calibri" w:hAnsi="Calibri" w:cs="Calibri"/>
                <w:szCs w:val="16"/>
              </w:rPr>
              <w:t>yp myszy - trackball, manipulator kulkowy</w:t>
            </w:r>
          </w:p>
          <w:p w14:paraId="3C21FD94" w14:textId="6FB55F7D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profil uniwersalny</w:t>
            </w:r>
          </w:p>
          <w:p w14:paraId="7F09E763" w14:textId="0F6D507C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łączność bezprzewodowa</w:t>
            </w:r>
          </w:p>
          <w:p w14:paraId="39FEABE3" w14:textId="57F93B85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sensor optyczny</w:t>
            </w:r>
          </w:p>
          <w:p w14:paraId="7A150518" w14:textId="08B662CE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 xml:space="preserve">rozdzielczość 400 </w:t>
            </w:r>
            <w:proofErr w:type="spellStart"/>
            <w:r w:rsidRPr="002A7C5C">
              <w:rPr>
                <w:rFonts w:ascii="Calibri" w:hAnsi="Calibri" w:cs="Calibri"/>
                <w:szCs w:val="16"/>
              </w:rPr>
              <w:t>dpi</w:t>
            </w:r>
            <w:proofErr w:type="spellEnd"/>
          </w:p>
          <w:p w14:paraId="13715D90" w14:textId="4BD014AF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liczba przycisków 4</w:t>
            </w:r>
          </w:p>
          <w:p w14:paraId="7F1F09E4" w14:textId="4E3E6C5D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 xml:space="preserve">interfejs </w:t>
            </w:r>
            <w:proofErr w:type="spellStart"/>
            <w:r w:rsidRPr="002A7C5C">
              <w:rPr>
                <w:rFonts w:ascii="Calibri" w:hAnsi="Calibri" w:cs="Calibri"/>
                <w:szCs w:val="16"/>
              </w:rPr>
              <w:t>nanoodbiornik</w:t>
            </w:r>
            <w:proofErr w:type="spellEnd"/>
            <w:r w:rsidRPr="002A7C5C">
              <w:rPr>
                <w:rFonts w:ascii="Calibri" w:hAnsi="Calibri" w:cs="Calibri"/>
                <w:szCs w:val="16"/>
              </w:rPr>
              <w:t xml:space="preserve"> 2,4 GHz, Bluetooth</w:t>
            </w:r>
          </w:p>
          <w:p w14:paraId="64CB72F3" w14:textId="187EA9A2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zasilanie bateria AA</w:t>
            </w:r>
          </w:p>
          <w:p w14:paraId="6C05CFAF" w14:textId="4C349681" w:rsidR="002A7C5C" w:rsidRPr="002A7C5C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 xml:space="preserve">dołączone akcesoria - </w:t>
            </w:r>
            <w:proofErr w:type="spellStart"/>
            <w:r w:rsidRPr="002A7C5C">
              <w:rPr>
                <w:rFonts w:ascii="Calibri" w:hAnsi="Calibri" w:cs="Calibri"/>
                <w:szCs w:val="16"/>
              </w:rPr>
              <w:t>nanoodbiornik</w:t>
            </w:r>
            <w:proofErr w:type="spellEnd"/>
            <w:r w:rsidRPr="002A7C5C">
              <w:rPr>
                <w:rFonts w:ascii="Calibri" w:hAnsi="Calibri" w:cs="Calibri"/>
                <w:szCs w:val="16"/>
              </w:rPr>
              <w:t>, podpórka na nadgarstek</w:t>
            </w:r>
          </w:p>
          <w:p w14:paraId="3CF1C9D3" w14:textId="1F74502D" w:rsidR="002A7C5C" w:rsidRPr="00050C16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  <w:szCs w:val="16"/>
              </w:rPr>
            </w:pPr>
            <w:r w:rsidRPr="002A7C5C">
              <w:rPr>
                <w:rFonts w:ascii="Calibri" w:hAnsi="Calibri" w:cs="Calibri"/>
                <w:szCs w:val="16"/>
              </w:rPr>
              <w:t>kolor czarny</w:t>
            </w:r>
          </w:p>
        </w:tc>
      </w:tr>
      <w:tr w:rsidR="002A7C5C" w:rsidRPr="00050C16" w14:paraId="36C91AFD" w14:textId="77777777" w:rsidTr="00D65AC5">
        <w:tc>
          <w:tcPr>
            <w:tcW w:w="9062" w:type="dxa"/>
            <w:vAlign w:val="center"/>
          </w:tcPr>
          <w:p w14:paraId="783C27A0" w14:textId="1186CF45" w:rsidR="002A7C5C" w:rsidRPr="00050C16" w:rsidRDefault="002A7C5C" w:rsidP="00050C16">
            <w:pPr>
              <w:pStyle w:val="Heading3"/>
              <w:rPr>
                <w:szCs w:val="16"/>
              </w:rPr>
            </w:pPr>
            <w:r w:rsidRPr="00050C16">
              <w:t>Słuchawki – szt. 1</w:t>
            </w:r>
            <w:r w:rsidR="00EF5059">
              <w:t xml:space="preserve"> (</w:t>
            </w:r>
            <w:proofErr w:type="spellStart"/>
            <w:r w:rsidR="00EF5059" w:rsidRPr="00EF5059">
              <w:t>Soundcore</w:t>
            </w:r>
            <w:proofErr w:type="spellEnd"/>
            <w:r w:rsidR="00EF5059" w:rsidRPr="00EF5059">
              <w:t xml:space="preserve"> Q20i</w:t>
            </w:r>
            <w:r w:rsidR="00EF5059">
              <w:t>)</w:t>
            </w:r>
          </w:p>
        </w:tc>
      </w:tr>
      <w:tr w:rsidR="002A7C5C" w:rsidRPr="00050C16" w14:paraId="68A3C426" w14:textId="77777777" w:rsidTr="00D65AC5">
        <w:tc>
          <w:tcPr>
            <w:tcW w:w="9062" w:type="dxa"/>
            <w:vAlign w:val="center"/>
          </w:tcPr>
          <w:p w14:paraId="063AE80B" w14:textId="77777777" w:rsidR="002A7C5C" w:rsidRPr="00050C16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słuchawki nauszne o konstrukcji zamkniętej</w:t>
            </w:r>
          </w:p>
          <w:p w14:paraId="0E67FD23" w14:textId="77777777" w:rsidR="002A7C5C" w:rsidRPr="00050C16" w:rsidRDefault="002A7C5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izolację dźwięków zewnętrznych</w:t>
            </w:r>
          </w:p>
          <w:p w14:paraId="19DF5734" w14:textId="77777777" w:rsidR="002A7C5C" w:rsidRPr="00050C16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podłączenie </w:t>
            </w:r>
            <w:r w:rsidR="002A7C5C" w:rsidRPr="00050C16">
              <w:rPr>
                <w:rFonts w:ascii="Calibri" w:hAnsi="Calibri" w:cs="Calibri"/>
                <w:szCs w:val="16"/>
              </w:rPr>
              <w:t xml:space="preserve">bezprzewodowe Bluetooth </w:t>
            </w:r>
            <w:r w:rsidRPr="00050C16">
              <w:rPr>
                <w:rFonts w:ascii="Calibri" w:hAnsi="Calibri" w:cs="Calibri"/>
                <w:szCs w:val="16"/>
              </w:rPr>
              <w:t>i</w:t>
            </w:r>
            <w:r w:rsidR="002A7C5C" w:rsidRPr="00050C16">
              <w:rPr>
                <w:rFonts w:ascii="Calibri" w:hAnsi="Calibri" w:cs="Calibri"/>
                <w:szCs w:val="16"/>
              </w:rPr>
              <w:t xml:space="preserve"> przewodow</w:t>
            </w:r>
            <w:r w:rsidRPr="00050C16">
              <w:rPr>
                <w:rFonts w:ascii="Calibri" w:hAnsi="Calibri" w:cs="Calibri"/>
                <w:szCs w:val="16"/>
              </w:rPr>
              <w:t>e</w:t>
            </w:r>
          </w:p>
          <w:p w14:paraId="21FEFDE4" w14:textId="7232C142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aktywna redukcja szumów (ANC)</w:t>
            </w:r>
          </w:p>
          <w:p w14:paraId="4E5EC5A8" w14:textId="2EAE5D01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wbudowany mikrofon</w:t>
            </w:r>
          </w:p>
          <w:p w14:paraId="24D18FDB" w14:textId="07359C00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lastRenderedPageBreak/>
              <w:t xml:space="preserve">tryb </w:t>
            </w:r>
            <w:proofErr w:type="spellStart"/>
            <w:r w:rsidRPr="000D0D1C">
              <w:rPr>
                <w:rFonts w:ascii="Calibri" w:hAnsi="Calibri" w:cs="Calibri"/>
                <w:szCs w:val="16"/>
              </w:rPr>
              <w:t>transparency</w:t>
            </w:r>
            <w:proofErr w:type="spellEnd"/>
          </w:p>
          <w:p w14:paraId="16888586" w14:textId="4039DF3A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 xml:space="preserve">dedykowana aplikacja </w:t>
            </w:r>
            <w:proofErr w:type="spellStart"/>
            <w:r w:rsidRPr="000D0D1C">
              <w:rPr>
                <w:rFonts w:ascii="Calibri" w:hAnsi="Calibri" w:cs="Calibri"/>
                <w:szCs w:val="16"/>
              </w:rPr>
              <w:t>Soundcore</w:t>
            </w:r>
            <w:proofErr w:type="spellEnd"/>
          </w:p>
          <w:p w14:paraId="0E772BAB" w14:textId="6F3E3310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szybkie ładowanie</w:t>
            </w:r>
          </w:p>
          <w:p w14:paraId="0CD2E543" w14:textId="76C7EF8F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regulowany korektor dźwięku</w:t>
            </w:r>
          </w:p>
          <w:p w14:paraId="7D5FE8D4" w14:textId="78F38E2D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certyfikat Hi-Res Audio</w:t>
            </w:r>
          </w:p>
          <w:p w14:paraId="739F6C5F" w14:textId="0474254F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Kabel USB-C do ładowania</w:t>
            </w:r>
          </w:p>
          <w:p w14:paraId="460D60A9" w14:textId="230EA8F3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Kabel AUX do połączeń przewodowych</w:t>
            </w:r>
          </w:p>
          <w:p w14:paraId="660BAAC9" w14:textId="272073FE" w:rsidR="000D0D1C" w:rsidRPr="00050C16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Oryginalne opakowanie</w:t>
            </w:r>
          </w:p>
        </w:tc>
      </w:tr>
      <w:tr w:rsidR="002A7C5C" w:rsidRPr="00050C16" w14:paraId="1881BE05" w14:textId="77777777" w:rsidTr="00D65AC5">
        <w:tc>
          <w:tcPr>
            <w:tcW w:w="9062" w:type="dxa"/>
            <w:vAlign w:val="center"/>
          </w:tcPr>
          <w:p w14:paraId="55CC450C" w14:textId="7F1ADCBD" w:rsidR="002A7C5C" w:rsidRPr="00050C16" w:rsidRDefault="002A7C5C" w:rsidP="00050C16">
            <w:pPr>
              <w:pStyle w:val="Heading3"/>
            </w:pPr>
            <w:r w:rsidRPr="00050C16">
              <w:lastRenderedPageBreak/>
              <w:t xml:space="preserve">Pętla indukcyjna dla niedosłyszących </w:t>
            </w:r>
            <w:r w:rsidR="00050C16">
              <w:t xml:space="preserve">– szt. 1 </w:t>
            </w:r>
          </w:p>
        </w:tc>
      </w:tr>
      <w:tr w:rsidR="002A7C5C" w:rsidRPr="00050C16" w14:paraId="36FF2A0D" w14:textId="77777777" w:rsidTr="00D65AC5">
        <w:tc>
          <w:tcPr>
            <w:tcW w:w="9062" w:type="dxa"/>
            <w:vAlign w:val="center"/>
          </w:tcPr>
          <w:p w14:paraId="065C0C12" w14:textId="202CEF46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u</w:t>
            </w:r>
            <w:r w:rsidRPr="000D0D1C">
              <w:rPr>
                <w:rFonts w:ascii="Calibri" w:hAnsi="Calibri" w:cs="Calibri"/>
                <w:szCs w:val="16"/>
              </w:rPr>
              <w:t xml:space="preserve">rządzenie Echo </w:t>
            </w:r>
            <w:proofErr w:type="spellStart"/>
            <w:r w:rsidRPr="000D0D1C">
              <w:rPr>
                <w:rFonts w:ascii="Calibri" w:hAnsi="Calibri" w:cs="Calibri"/>
                <w:szCs w:val="16"/>
              </w:rPr>
              <w:t>Deskloop</w:t>
            </w:r>
            <w:proofErr w:type="spellEnd"/>
            <w:r w:rsidRPr="000D0D1C">
              <w:rPr>
                <w:rFonts w:ascii="Calibri" w:hAnsi="Calibri" w:cs="Calibri"/>
                <w:szCs w:val="16"/>
              </w:rPr>
              <w:t xml:space="preserve"> z wbudowanym mikrofonem</w:t>
            </w:r>
          </w:p>
          <w:p w14:paraId="1447BCB3" w14:textId="76E4124A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zasilacz 12vDC (z końcówkami EU, UK, USA)</w:t>
            </w:r>
          </w:p>
          <w:p w14:paraId="1F1ECE4F" w14:textId="269E9420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 xml:space="preserve">instrukcja obsługi w </w:t>
            </w:r>
            <w:proofErr w:type="spellStart"/>
            <w:proofErr w:type="gramStart"/>
            <w:r w:rsidRPr="000D0D1C">
              <w:rPr>
                <w:rFonts w:ascii="Calibri" w:hAnsi="Calibri" w:cs="Calibri"/>
                <w:szCs w:val="16"/>
              </w:rPr>
              <w:t>j.polskim</w:t>
            </w:r>
            <w:proofErr w:type="spellEnd"/>
            <w:proofErr w:type="gramEnd"/>
          </w:p>
          <w:p w14:paraId="3AC84A69" w14:textId="4DC92610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zestaw nalepki z piktogramami do oznaczenia stanowiska</w:t>
            </w:r>
          </w:p>
          <w:p w14:paraId="1F185683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wbudowana silna pętla działająca do 2 metrów od urządzenia</w:t>
            </w:r>
          </w:p>
          <w:p w14:paraId="03BBA235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wbudowany bardzo czuły mikrofon</w:t>
            </w:r>
          </w:p>
          <w:p w14:paraId="504A6AB9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prosta w obsłudze i szybko osiąga gotowość do użytku</w:t>
            </w:r>
          </w:p>
          <w:p w14:paraId="51ED2022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2 wejścia typu "Jack" 3,5 mm</w:t>
            </w:r>
          </w:p>
          <w:p w14:paraId="10F6ABE5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niewielkie gabaryty 37x26x16,5 cm, waga 1990g</w:t>
            </w:r>
          </w:p>
          <w:p w14:paraId="622D271D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filtr L, N, H</w:t>
            </w:r>
          </w:p>
          <w:p w14:paraId="794262D7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regulacja wzmocnienia</w:t>
            </w:r>
          </w:p>
          <w:p w14:paraId="02D6D41C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regulacja gł. tonów</w:t>
            </w:r>
          </w:p>
          <w:p w14:paraId="3902AEF8" w14:textId="2CA55130" w:rsidR="002A7C5C" w:rsidRPr="00050C16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zgodny z najnowszymi normami: EN60118-4; EN55035:2017/A11:2020, EN61000-3-3:2013/A1:2019, EN IEC61000-3-2:2019, EN5532:2015/A11:2020, EN2368-1:2014+A11:2017</w:t>
            </w:r>
          </w:p>
        </w:tc>
      </w:tr>
      <w:tr w:rsidR="002A7C5C" w:rsidRPr="00050C16" w14:paraId="0736AA5C" w14:textId="77777777" w:rsidTr="00D65AC5">
        <w:tc>
          <w:tcPr>
            <w:tcW w:w="9062" w:type="dxa"/>
            <w:vAlign w:val="center"/>
          </w:tcPr>
          <w:p w14:paraId="03FFCBB6" w14:textId="4B79D6CA" w:rsidR="002A7C5C" w:rsidRPr="00050C16" w:rsidRDefault="002A7C5C" w:rsidP="00050C16">
            <w:pPr>
              <w:pStyle w:val="Heading3"/>
            </w:pPr>
            <w:r w:rsidRPr="00050C16">
              <w:t xml:space="preserve">Lupa elektroniczna z futerałem </w:t>
            </w:r>
            <w:r w:rsidR="00050C16">
              <w:t>– szt. 1</w:t>
            </w:r>
            <w:r w:rsidR="0013759E">
              <w:t xml:space="preserve"> (</w:t>
            </w:r>
            <w:proofErr w:type="spellStart"/>
            <w:r w:rsidR="0013759E" w:rsidRPr="0013759E">
              <w:t>Visolux</w:t>
            </w:r>
            <w:proofErr w:type="spellEnd"/>
            <w:r w:rsidR="0013759E" w:rsidRPr="0013759E">
              <w:t xml:space="preserve"> Digital HD - 7" 2-22x 16521 </w:t>
            </w:r>
            <w:proofErr w:type="spellStart"/>
            <w:r w:rsidR="0013759E" w:rsidRPr="0013759E">
              <w:t>Eschenbach</w:t>
            </w:r>
            <w:proofErr w:type="spellEnd"/>
            <w:r w:rsidR="0013759E">
              <w:t>)</w:t>
            </w:r>
          </w:p>
        </w:tc>
      </w:tr>
      <w:tr w:rsidR="002A7C5C" w:rsidRPr="00050C16" w14:paraId="0D1A100C" w14:textId="77777777" w:rsidTr="00D65AC5">
        <w:tc>
          <w:tcPr>
            <w:tcW w:w="9062" w:type="dxa"/>
            <w:vAlign w:val="center"/>
          </w:tcPr>
          <w:p w14:paraId="115DFF2A" w14:textId="77777777" w:rsidR="000D0D1C" w:rsidRPr="000D0D1C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>1 sztuka - twardy futerał ochronny</w:t>
            </w:r>
          </w:p>
          <w:p w14:paraId="5E12AF98" w14:textId="574B23F1" w:rsidR="000D0D1C" w:rsidRPr="00050C16" w:rsidRDefault="000D0D1C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D0D1C">
              <w:rPr>
                <w:rFonts w:ascii="Calibri" w:hAnsi="Calibri" w:cs="Calibri"/>
                <w:szCs w:val="16"/>
              </w:rPr>
              <w:t xml:space="preserve">1 sztuka </w:t>
            </w:r>
            <w:r w:rsidRPr="00050C16">
              <w:rPr>
                <w:rFonts w:ascii="Calibri" w:hAnsi="Calibri" w:cs="Calibri"/>
                <w:szCs w:val="16"/>
              </w:rPr>
              <w:t>–</w:t>
            </w:r>
            <w:r w:rsidRPr="000D0D1C">
              <w:rPr>
                <w:rFonts w:ascii="Calibri" w:hAnsi="Calibri" w:cs="Calibri"/>
                <w:szCs w:val="16"/>
              </w:rPr>
              <w:t xml:space="preserve"> ładowarka</w:t>
            </w:r>
          </w:p>
          <w:p w14:paraId="752D244A" w14:textId="5EAEB289" w:rsidR="000D0D1C" w:rsidRPr="00050C16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lastRenderedPageBreak/>
              <w:t>powiększenie od 2x do 22x (Tv 40″ – 125x</w:t>
            </w:r>
            <w:proofErr w:type="gramStart"/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>) ,</w:t>
            </w:r>
            <w:proofErr w:type="gramEnd"/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 xml:space="preserve"> 5 trybów pracy, wyróżnianie wierszy dla płynniejszego czytania.</w:t>
            </w:r>
          </w:p>
          <w:p w14:paraId="0D576225" w14:textId="3580CE87" w:rsidR="000D0D1C" w:rsidRPr="000D0D1C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>możliwość zmniejszania jasności LCD przy wrażliwości na oślepienia.</w:t>
            </w:r>
          </w:p>
          <w:p w14:paraId="5E5BE124" w14:textId="77777777" w:rsidR="000D0D1C" w:rsidRPr="00050C16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>wyłącznie podświetlenia LED na świecącej powierzchni,</w:t>
            </w:r>
          </w:p>
          <w:p w14:paraId="74220B8D" w14:textId="77777777" w:rsidR="000D0D1C" w:rsidRPr="00050C16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50C16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 xml:space="preserve">port HDMI, kabel USB </w:t>
            </w:r>
          </w:p>
          <w:p w14:paraId="0A84566B" w14:textId="05D915B2" w:rsidR="000D0D1C" w:rsidRPr="000D0D1C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D0D1C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>czas działania na baterii: około 3-4 godzin</w:t>
            </w:r>
          </w:p>
          <w:p w14:paraId="11F3FEEC" w14:textId="77777777" w:rsidR="000D0D1C" w:rsidRPr="000D0D1C" w:rsidRDefault="000D0D1C" w:rsidP="00050C16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</w:pPr>
            <w:r w:rsidRPr="000D0D1C">
              <w:rPr>
                <w:rFonts w:ascii="Calibri" w:eastAsia="Times New Roman" w:hAnsi="Calibri" w:cs="Calibri"/>
                <w:color w:val="333333"/>
                <w:kern w:val="0"/>
                <w:sz w:val="24"/>
                <w:szCs w:val="21"/>
                <w:lang w:eastAsia="pl-PL"/>
                <w14:ligatures w14:val="none"/>
              </w:rPr>
              <w:t>czas ładowania: około 2-3 godzin</w:t>
            </w:r>
          </w:p>
          <w:p w14:paraId="67D5D8D2" w14:textId="743C31BB" w:rsidR="000D0D1C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</w:t>
            </w:r>
            <w:r w:rsidR="000D0D1C" w:rsidRPr="00050C16">
              <w:rPr>
                <w:rFonts w:ascii="Calibri" w:hAnsi="Calibri" w:cs="Calibri"/>
                <w:szCs w:val="16"/>
              </w:rPr>
              <w:t xml:space="preserve">utomatyczny wyłącznik </w:t>
            </w:r>
          </w:p>
          <w:p w14:paraId="3F391CFE" w14:textId="3650E131" w:rsidR="002A7C5C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d</w:t>
            </w:r>
            <w:r w:rsidR="000D0D1C" w:rsidRPr="00050C16">
              <w:rPr>
                <w:rFonts w:ascii="Calibri" w:hAnsi="Calibri" w:cs="Calibri"/>
                <w:szCs w:val="16"/>
              </w:rPr>
              <w:t xml:space="preserve">uży przycisk Reset 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default" r:id="rId7"/>
      <w:footerReference w:type="default" r:id="rId8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AA5B" w14:textId="77777777" w:rsidR="00113B2F" w:rsidRDefault="00113B2F" w:rsidP="006C53DF">
      <w:pPr>
        <w:spacing w:after="0" w:line="240" w:lineRule="auto"/>
      </w:pPr>
      <w:r>
        <w:separator/>
      </w:r>
    </w:p>
  </w:endnote>
  <w:endnote w:type="continuationSeparator" w:id="0">
    <w:p w14:paraId="01635F27" w14:textId="77777777" w:rsidR="00113B2F" w:rsidRDefault="00113B2F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853" w14:textId="3A3CD731" w:rsidR="006C53DF" w:rsidRDefault="006C53DF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66FA" w14:textId="77777777" w:rsidR="006C53DF" w:rsidRDefault="006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64FE" w14:textId="77777777" w:rsidR="00113B2F" w:rsidRDefault="00113B2F" w:rsidP="006C53DF">
      <w:pPr>
        <w:spacing w:after="0" w:line="240" w:lineRule="auto"/>
      </w:pPr>
      <w:r>
        <w:separator/>
      </w:r>
    </w:p>
  </w:footnote>
  <w:footnote w:type="continuationSeparator" w:id="0">
    <w:p w14:paraId="45AE7A4B" w14:textId="77777777" w:rsidR="00113B2F" w:rsidRDefault="00113B2F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BBE2" w14:textId="4E847690" w:rsidR="006C53DF" w:rsidRDefault="006C53DF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BDF4" w14:textId="77777777" w:rsidR="006C53DF" w:rsidRDefault="006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3"/>
  </w:num>
  <w:num w:numId="2" w16cid:durableId="533350741">
    <w:abstractNumId w:val="4"/>
  </w:num>
  <w:num w:numId="3" w16cid:durableId="2034382273">
    <w:abstractNumId w:val="1"/>
  </w:num>
  <w:num w:numId="4" w16cid:durableId="1043017437">
    <w:abstractNumId w:val="7"/>
  </w:num>
  <w:num w:numId="5" w16cid:durableId="101728635">
    <w:abstractNumId w:val="6"/>
  </w:num>
  <w:num w:numId="6" w16cid:durableId="677267686">
    <w:abstractNumId w:val="8"/>
  </w:num>
  <w:num w:numId="7" w16cid:durableId="253244623">
    <w:abstractNumId w:val="0"/>
  </w:num>
  <w:num w:numId="8" w16cid:durableId="1847400556">
    <w:abstractNumId w:val="10"/>
  </w:num>
  <w:num w:numId="9" w16cid:durableId="1771506268">
    <w:abstractNumId w:val="2"/>
  </w:num>
  <w:num w:numId="10" w16cid:durableId="1421410581">
    <w:abstractNumId w:val="9"/>
  </w:num>
  <w:num w:numId="11" w16cid:durableId="90846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D0D1C"/>
    <w:rsid w:val="00113B2F"/>
    <w:rsid w:val="0013759E"/>
    <w:rsid w:val="001B700D"/>
    <w:rsid w:val="002A7C5C"/>
    <w:rsid w:val="002C67A1"/>
    <w:rsid w:val="002D7FAF"/>
    <w:rsid w:val="003A1208"/>
    <w:rsid w:val="00660C39"/>
    <w:rsid w:val="0067657D"/>
    <w:rsid w:val="006C53DF"/>
    <w:rsid w:val="007C3BD0"/>
    <w:rsid w:val="00836906"/>
    <w:rsid w:val="009B66B3"/>
    <w:rsid w:val="00B760C7"/>
    <w:rsid w:val="00D443C9"/>
    <w:rsid w:val="00D565FD"/>
    <w:rsid w:val="00D65AC5"/>
    <w:rsid w:val="00E3491F"/>
    <w:rsid w:val="00EC6FE0"/>
    <w:rsid w:val="00E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341</Words>
  <Characters>1946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2025-06-12T12:22:00Z</dcterms:created>
  <dcterms:modified xsi:type="dcterms:W3CDTF">2025-06-13T12:38:00Z</dcterms:modified>
</cp:coreProperties>
</file>