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C2" w:rsidRDefault="00A32DC2" w:rsidP="00A32DC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794739">
        <w:rPr>
          <w:rFonts w:cs="Calibri"/>
          <w:color w:val="000000"/>
        </w:rPr>
        <w:t>Białystok, 29.03.2023 r.</w:t>
      </w:r>
    </w:p>
    <w:p w:rsidR="00A32DC2" w:rsidRPr="00794739" w:rsidRDefault="00A32DC2" w:rsidP="00A32DC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794739">
        <w:rPr>
          <w:rFonts w:cs="Calibri"/>
          <w:color w:val="000000"/>
        </w:rPr>
        <w:t>Nr sprawy: AZP.25.4.1.2023</w:t>
      </w:r>
    </w:p>
    <w:p w:rsidR="00A32DC2" w:rsidRPr="00794739" w:rsidRDefault="00A32DC2" w:rsidP="00A32DC2">
      <w:pPr>
        <w:spacing w:after="0" w:line="360" w:lineRule="auto"/>
        <w:rPr>
          <w:rFonts w:cs="Calibri"/>
          <w:bCs/>
        </w:rPr>
      </w:pPr>
      <w:r w:rsidRPr="00794739">
        <w:rPr>
          <w:rFonts w:cs="Calibri"/>
          <w:b/>
          <w:color w:val="000000"/>
        </w:rPr>
        <w:t xml:space="preserve">Dotyczy: </w:t>
      </w:r>
      <w:r w:rsidRPr="00794739">
        <w:rPr>
          <w:rFonts w:cs="Calibri"/>
        </w:rPr>
        <w:t xml:space="preserve">przygotowania i </w:t>
      </w:r>
      <w:r w:rsidRPr="00794739">
        <w:rPr>
          <w:rFonts w:cs="Calibri"/>
          <w:bCs/>
        </w:rPr>
        <w:t>przeprowadzenia w salach szkoleniowych zapewnionych przez Wykonawcę 2 szkoleń:</w:t>
      </w:r>
    </w:p>
    <w:p w:rsidR="00A32DC2" w:rsidRPr="00794739" w:rsidRDefault="00A32DC2" w:rsidP="00A32DC2">
      <w:pPr>
        <w:spacing w:after="0" w:line="360" w:lineRule="auto"/>
        <w:ind w:left="284" w:hanging="284"/>
        <w:rPr>
          <w:rFonts w:cs="Calibri"/>
          <w:bCs/>
        </w:rPr>
      </w:pPr>
      <w:r w:rsidRPr="00794739">
        <w:rPr>
          <w:rFonts w:cs="Calibri"/>
          <w:bCs/>
        </w:rPr>
        <w:t>1)</w:t>
      </w:r>
      <w:r w:rsidRPr="00794739">
        <w:rPr>
          <w:rFonts w:cs="Calibri"/>
          <w:bCs/>
        </w:rPr>
        <w:tab/>
        <w:t>Szkolenie „Komunikacja z pacjentem w gabinecie stomatologicznym” dla nauczycieli akademickich UMB posiadających tytuł zawodowy lekarza dentysty/stomatologa</w:t>
      </w:r>
    </w:p>
    <w:p w:rsidR="00A32DC2" w:rsidRPr="00794739" w:rsidRDefault="00A32DC2" w:rsidP="00A32DC2">
      <w:pPr>
        <w:spacing w:after="0" w:line="360" w:lineRule="auto"/>
        <w:ind w:left="284" w:hanging="284"/>
        <w:rPr>
          <w:rFonts w:cs="Calibri"/>
          <w:bCs/>
        </w:rPr>
      </w:pPr>
      <w:r w:rsidRPr="00794739">
        <w:rPr>
          <w:rFonts w:cs="Calibri"/>
          <w:bCs/>
        </w:rPr>
        <w:t>2)</w:t>
      </w:r>
      <w:r w:rsidRPr="00794739">
        <w:rPr>
          <w:rFonts w:cs="Calibri"/>
          <w:bCs/>
        </w:rPr>
        <w:tab/>
        <w:t>Szkolenie „Komunikacja z pacjentem w gabinecie stomatologicznym” dla studentów V roku Kierunku Lekarsko-Dentystycznego UMB</w:t>
      </w:r>
    </w:p>
    <w:p w:rsidR="00A32DC2" w:rsidRPr="00794739" w:rsidRDefault="00A32DC2" w:rsidP="00A32DC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</w:p>
    <w:p w:rsidR="00A32DC2" w:rsidRPr="00794739" w:rsidRDefault="00A32DC2" w:rsidP="00A32DC2">
      <w:pPr>
        <w:pStyle w:val="Nagwek1"/>
        <w:spacing w:line="360" w:lineRule="auto"/>
        <w:rPr>
          <w:rFonts w:asciiTheme="minorHAnsi" w:hAnsiTheme="minorHAnsi" w:cs="Calibri"/>
          <w:sz w:val="22"/>
          <w:szCs w:val="22"/>
        </w:rPr>
      </w:pPr>
      <w:r w:rsidRPr="00794739">
        <w:rPr>
          <w:rFonts w:asciiTheme="minorHAnsi" w:hAnsiTheme="minorHAnsi" w:cs="Calibri"/>
          <w:sz w:val="22"/>
          <w:szCs w:val="22"/>
        </w:rPr>
        <w:t>ZMIANA TREŚCI</w:t>
      </w:r>
    </w:p>
    <w:p w:rsidR="00A32DC2" w:rsidRPr="00794739" w:rsidRDefault="00A32DC2" w:rsidP="00A32DC2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cs="Calibri"/>
        </w:rPr>
      </w:pPr>
      <w:bookmarkStart w:id="0" w:name="TheVeryLastPage"/>
      <w:bookmarkEnd w:id="0"/>
      <w:r w:rsidRPr="00794739">
        <w:rPr>
          <w:rFonts w:cs="Calibri"/>
          <w:iCs/>
        </w:rPr>
        <w:t>W związku</w:t>
      </w:r>
      <w:r>
        <w:rPr>
          <w:rFonts w:cs="Calibri"/>
          <w:iCs/>
        </w:rPr>
        <w:t xml:space="preserve"> z błędną nazwą postępowania w F</w:t>
      </w:r>
      <w:r w:rsidRPr="00794739">
        <w:rPr>
          <w:rFonts w:cs="Calibri"/>
          <w:iCs/>
        </w:rPr>
        <w:t xml:space="preserve">ormularzu ofertowym, Zamawiający zmienia treść </w:t>
      </w:r>
      <w:r>
        <w:rPr>
          <w:rFonts w:cs="Calibri"/>
          <w:iCs/>
        </w:rPr>
        <w:t>F</w:t>
      </w:r>
      <w:r w:rsidRPr="00794739">
        <w:rPr>
          <w:rFonts w:cs="Calibri"/>
          <w:iCs/>
        </w:rPr>
        <w:t xml:space="preserve">ormularza ofertowego – nowy dokument w załączeniu. </w:t>
      </w:r>
    </w:p>
    <w:p w:rsidR="00A32DC2" w:rsidRPr="00794739" w:rsidRDefault="00A32DC2" w:rsidP="00A32DC2">
      <w:pPr>
        <w:numPr>
          <w:ilvl w:val="0"/>
          <w:numId w:val="1"/>
        </w:numPr>
        <w:autoSpaceDN w:val="0"/>
        <w:spacing w:line="360" w:lineRule="auto"/>
        <w:ind w:left="296" w:hanging="296"/>
        <w:rPr>
          <w:rFonts w:cs="Calibri"/>
        </w:rPr>
      </w:pPr>
      <w:r w:rsidRPr="00794739">
        <w:rPr>
          <w:rFonts w:cs="Calibri"/>
          <w:iCs/>
          <w:kern w:val="22"/>
          <w:lang w:val="it-IT" w:eastAsia="it-IT"/>
        </w:rPr>
        <w:t xml:space="preserve">Pozostałe zapisy </w:t>
      </w:r>
      <w:r>
        <w:rPr>
          <w:rFonts w:cs="Calibri"/>
          <w:iCs/>
          <w:kern w:val="22"/>
          <w:lang w:val="it-IT" w:eastAsia="it-IT"/>
        </w:rPr>
        <w:t xml:space="preserve">pozostają </w:t>
      </w:r>
      <w:r w:rsidRPr="00794739">
        <w:rPr>
          <w:rFonts w:cs="Calibri"/>
          <w:iCs/>
          <w:kern w:val="22"/>
          <w:lang w:val="it-IT" w:eastAsia="it-IT"/>
        </w:rPr>
        <w:t>bez zmian.</w:t>
      </w:r>
    </w:p>
    <w:p w:rsidR="00A32DC2" w:rsidRPr="00794739" w:rsidRDefault="00A32DC2" w:rsidP="00A32DC2">
      <w:pPr>
        <w:suppressAutoHyphens/>
        <w:spacing w:after="0" w:line="360" w:lineRule="auto"/>
        <w:jc w:val="both"/>
        <w:rPr>
          <w:rFonts w:eastAsia="Times New Roman" w:cs="Calibri"/>
          <w:b/>
          <w:iCs/>
          <w:kern w:val="22"/>
          <w:lang w:val="it-IT" w:eastAsia="it-IT"/>
        </w:rPr>
      </w:pPr>
      <w:r w:rsidRPr="00794739">
        <w:rPr>
          <w:rFonts w:eastAsia="Times New Roman" w:cs="Calibri"/>
          <w:b/>
          <w:spacing w:val="-2"/>
        </w:rPr>
        <w:t>W</w:t>
      </w:r>
      <w:r w:rsidRPr="00794739">
        <w:rPr>
          <w:rFonts w:eastAsia="Times New Roman" w:cs="Calibri"/>
          <w:spacing w:val="-2"/>
        </w:rPr>
        <w:t xml:space="preserve"> </w:t>
      </w:r>
      <w:r w:rsidRPr="00794739">
        <w:rPr>
          <w:rFonts w:eastAsia="Times New Roman" w:cs="Calibri"/>
          <w:b/>
          <w:spacing w:val="-2"/>
        </w:rPr>
        <w:t xml:space="preserve">imieniu </w:t>
      </w:r>
      <w:r w:rsidRPr="00794739">
        <w:rPr>
          <w:rFonts w:eastAsia="Times New Roman" w:cs="Calibri"/>
          <w:b/>
          <w:bCs/>
        </w:rPr>
        <w:t>Zamawiającego</w:t>
      </w:r>
    </w:p>
    <w:p w:rsidR="00A32DC2" w:rsidRPr="00794739" w:rsidRDefault="00A32DC2" w:rsidP="00A32DC2">
      <w:pPr>
        <w:suppressAutoHyphens/>
        <w:spacing w:after="0" w:line="360" w:lineRule="auto"/>
        <w:jc w:val="both"/>
        <w:rPr>
          <w:rFonts w:eastAsia="Times New Roman" w:cs="Calibri"/>
          <w:b/>
          <w:iCs/>
          <w:kern w:val="22"/>
          <w:lang w:val="it-IT" w:eastAsia="it-IT"/>
        </w:rPr>
      </w:pPr>
      <w:r w:rsidRPr="00794739">
        <w:rPr>
          <w:rFonts w:eastAsia="Times New Roman" w:cs="Calibri"/>
          <w:b/>
        </w:rPr>
        <w:t xml:space="preserve">Kanclerz UMB </w:t>
      </w:r>
      <w:r w:rsidRPr="00AD2F63">
        <w:rPr>
          <w:rFonts w:eastAsia="Times New Roman" w:cs="Calibri"/>
        </w:rPr>
        <w:t>…………............................ /podpis na oryginale/</w:t>
      </w:r>
    </w:p>
    <w:p w:rsidR="00A32DC2" w:rsidRPr="00794739" w:rsidRDefault="00A32DC2" w:rsidP="00A32DC2">
      <w:pPr>
        <w:keepNext/>
        <w:suppressAutoHyphens/>
        <w:spacing w:after="840" w:line="360" w:lineRule="auto"/>
        <w:outlineLvl w:val="3"/>
        <w:rPr>
          <w:rFonts w:eastAsia="Times New Roman" w:cs="Calibri"/>
          <w:b/>
        </w:rPr>
      </w:pPr>
      <w:r w:rsidRPr="00794739">
        <w:rPr>
          <w:rFonts w:eastAsia="Times New Roman" w:cs="Calibri"/>
          <w:b/>
        </w:rPr>
        <w:t>mgr Konrad Raczkowski</w:t>
      </w:r>
    </w:p>
    <w:p w:rsidR="00C138EE" w:rsidRDefault="00C138EE">
      <w:bookmarkStart w:id="1" w:name="_GoBack"/>
      <w:bookmarkEnd w:id="1"/>
    </w:p>
    <w:sectPr w:rsidR="00C138EE" w:rsidSect="00A33834">
      <w:headerReference w:type="default" r:id="rId5"/>
      <w:footerReference w:type="default" r:id="rId6"/>
      <w:pgSz w:w="11905" w:h="16837"/>
      <w:pgMar w:top="1417" w:right="1415" w:bottom="993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39" w:rsidRDefault="00A32DC2" w:rsidP="00794739">
    <w:pPr>
      <w:pStyle w:val="Nagwek"/>
    </w:pPr>
    <w:r>
      <w:rPr>
        <w:noProof/>
      </w:rPr>
      <w:tab/>
    </w:r>
  </w:p>
  <w:p w:rsidR="00794739" w:rsidRPr="000A480D" w:rsidRDefault="00A32DC2" w:rsidP="00794739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3048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B153E" id="Łącznik prosty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Jgjjr4QEAAKI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891B53">
      <w:rPr>
        <w:sz w:val="18"/>
        <w:szCs w:val="20"/>
      </w:rPr>
      <w:t xml:space="preserve"> </w:t>
    </w:r>
    <w:r w:rsidRPr="000A480D">
      <w:rPr>
        <w:sz w:val="18"/>
        <w:szCs w:val="20"/>
      </w:rPr>
      <w:t>Projekt pn.</w:t>
    </w:r>
    <w:r w:rsidRPr="000A480D">
      <w:t xml:space="preserve"> </w:t>
    </w:r>
    <w:r w:rsidRPr="000A480D">
      <w:rPr>
        <w:sz w:val="18"/>
        <w:szCs w:val="20"/>
      </w:rPr>
      <w:t>„Zintegrowany Program Kształcenia z wykorzystaniem innowacyjnych metod w zespole stomatologicznym”</w:t>
    </w:r>
  </w:p>
  <w:p w:rsidR="00F12DAA" w:rsidRPr="00794739" w:rsidRDefault="00A32DC2" w:rsidP="00794739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</w:t>
    </w:r>
    <w:r w:rsidRPr="000A480D">
      <w:rPr>
        <w:sz w:val="18"/>
        <w:szCs w:val="20"/>
      </w:rPr>
      <w:t>opejskiego Funduszu Społecznego w ramach Programu Operacyjnego Wiedza Edukacja Rozwój 2014-2020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A" w:rsidRPr="009939FA" w:rsidRDefault="00A32DC2" w:rsidP="009939FA">
    <w:pPr>
      <w:pStyle w:val="Nagwek"/>
    </w:pPr>
    <w:r>
      <w:rPr>
        <w:noProof/>
      </w:rPr>
      <w:drawing>
        <wp:inline distT="0" distB="0" distL="0" distR="0">
          <wp:extent cx="6151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9B9"/>
    <w:multiLevelType w:val="multilevel"/>
    <w:tmpl w:val="C8B2061E"/>
    <w:lvl w:ilvl="0">
      <w:start w:val="1"/>
      <w:numFmt w:val="upperRoman"/>
      <w:lvlText w:val="%1."/>
      <w:lvlJc w:val="left"/>
      <w:pPr>
        <w:ind w:left="1713" w:hanging="72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C2"/>
    <w:rsid w:val="00A32DC2"/>
    <w:rsid w:val="00C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512F-F688-4C1B-B255-71CD167C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C2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DC2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32DC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2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DC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1</cp:revision>
  <dcterms:created xsi:type="dcterms:W3CDTF">2023-03-29T09:09:00Z</dcterms:created>
  <dcterms:modified xsi:type="dcterms:W3CDTF">2023-03-29T09:09:00Z</dcterms:modified>
</cp:coreProperties>
</file>