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573D4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67"/>
        <w:gridCol w:w="2409"/>
        <w:gridCol w:w="1276"/>
        <w:gridCol w:w="1520"/>
      </w:tblGrid>
      <w:tr w:rsidR="008573D4" w:rsidRPr="008573D4" w:rsidTr="002750D5">
        <w:trPr>
          <w:trHeight w:val="74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573D4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573D4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1</w:t>
            </w:r>
          </w:p>
        </w:tc>
      </w:tr>
      <w:tr w:rsidR="008573D4" w:rsidRPr="008573D4" w:rsidTr="002750D5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8573D4" w:rsidRPr="008573D4" w:rsidTr="002750D5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573D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Płynna, analogowa regulacja obrotów w zakresie nie mniejszym niż 5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000 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3 000 </w:t>
            </w:r>
            <w:proofErr w:type="spellStart"/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rpm</w:t>
            </w:r>
            <w:proofErr w:type="spellEnd"/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nie mniejsza niż 144 W.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E014B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homogenizatora bez końcówki nie większe niż (szer. x wys. x głęb.): 55 x 200 x 51 mm.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hałasu nie większy niż 68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Masa nie większa niż 0,7 kg.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wyposażeniu:</w:t>
            </w:r>
          </w:p>
          <w:p w:rsidR="00E014BE" w:rsidRDefault="00E014BE" w:rsidP="00E014B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końcówka o średnicy nie większej niż 7 mm, długości nie większej niż 95 mm, kształt końcówki: piłokształtna z otworami bocznymi</w:t>
            </w:r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autoklawowalna</w:t>
            </w:r>
            <w:proofErr w:type="spellEnd"/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7749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przeznaczona dla objętości próbki materiału homogenizowanego w zakresie nie mniejszym niż 0,5-10,00 ml,</w:t>
            </w:r>
          </w:p>
          <w:p w:rsidR="0089240F" w:rsidRPr="00E014BE" w:rsidRDefault="0089240F" w:rsidP="00E014B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walizka transportowa: plastikowa walizka z gąbkowym wkładem na homogenizator i końcówki.</w:t>
            </w:r>
          </w:p>
        </w:tc>
      </w:tr>
    </w:tbl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Pr="008573D4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Pr="008573D4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13"/>
      </w:tblGrid>
      <w:tr w:rsidR="008573D4" w:rsidRPr="008573D4" w:rsidTr="008573D4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573D4" w:rsidRPr="008573D4" w:rsidTr="008573D4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573D4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573D4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573D4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9240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573D4">
        <w:rPr>
          <w:rFonts w:ascii="Arial" w:eastAsia="Calibri" w:hAnsi="Arial" w:cs="Arial"/>
          <w:b/>
          <w:szCs w:val="24"/>
        </w:rPr>
        <w:t>Załącznik nr 2</w:t>
      </w:r>
      <w:r w:rsidR="0089240F">
        <w:rPr>
          <w:rFonts w:ascii="Arial" w:eastAsia="Calibri" w:hAnsi="Arial" w:cs="Arial"/>
          <w:b/>
          <w:szCs w:val="24"/>
        </w:rPr>
        <w:t>a</w:t>
      </w:r>
    </w:p>
    <w:p w:rsidR="008573D4" w:rsidRPr="008573D4" w:rsidRDefault="008573D4" w:rsidP="008573D4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8573D4" w:rsidRPr="008573D4" w:rsidTr="008573D4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8573D4" w:rsidRPr="008573D4" w:rsidTr="008573D4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8573D4" w:rsidRPr="008573D4" w:rsidRDefault="008573D4" w:rsidP="000B03DD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8573D4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8573D4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573D4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b</w:t>
      </w:r>
      <w:r w:rsidRPr="008573D4">
        <w:rPr>
          <w:rFonts w:ascii="Arial" w:eastAsia="Times New Roman" w:hAnsi="Arial" w:cs="Arial"/>
          <w:b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573D4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573D4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Wstępne terminy ww. przeglądów będą określone w instrukcjach obsługi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573D4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8573D4">
        <w:rPr>
          <w:rFonts w:ascii="Arial" w:eastAsia="Times New Roman" w:hAnsi="Arial" w:cs="Arial"/>
          <w:sz w:val="24"/>
          <w:szCs w:val="18"/>
          <w:lang w:eastAsia="pl-PL"/>
        </w:rPr>
        <w:br w:type="page"/>
      </w:r>
      <w:bookmarkStart w:id="0" w:name="_GoBack"/>
      <w:bookmarkEnd w:id="0"/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c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573D4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573D4" w:rsidRPr="008573D4" w:rsidTr="008573D4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8573D4" w:rsidRPr="008573D4" w:rsidTr="008573D4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8573D4" w:rsidRPr="008573D4" w:rsidTr="008573D4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573D4" w:rsidRPr="008573D4" w:rsidTr="008573D4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573D4" w:rsidRPr="008573D4" w:rsidTr="008573D4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573D4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573D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573D4" w:rsidRPr="008573D4" w:rsidTr="008573D4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573D4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8573D4" w:rsidRPr="008573D4" w:rsidTr="008573D4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573D4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573D4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573D4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jc w:val="right"/>
        <w:rPr>
          <w:rFonts w:ascii="Calibri" w:eastAsia="Calibri" w:hAnsi="Calibri" w:cs="Times New Roman"/>
          <w:b/>
        </w:rPr>
      </w:pPr>
      <w:r w:rsidRPr="008573D4">
        <w:rPr>
          <w:rFonts w:ascii="Calibri" w:eastAsia="Calibri" w:hAnsi="Calibri" w:cs="Times New Roman"/>
          <w:b/>
        </w:rPr>
        <w:t>Załącznik nr 3</w:t>
      </w:r>
    </w:p>
    <w:p w:rsidR="008573D4" w:rsidRPr="008573D4" w:rsidRDefault="008573D4" w:rsidP="008573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1559"/>
        <w:gridCol w:w="1701"/>
        <w:gridCol w:w="1701"/>
        <w:gridCol w:w="1559"/>
      </w:tblGrid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9240F" w:rsidP="008573D4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40F">
              <w:rPr>
                <w:rFonts w:ascii="Arial" w:hAnsi="Arial" w:cs="Arial"/>
                <w:b/>
                <w:bCs/>
                <w:sz w:val="20"/>
                <w:szCs w:val="20"/>
              </w:rPr>
              <w:t>Homogenizator mechaniczny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Default="008573D4" w:rsidP="00C822E2">
      <w:pPr>
        <w:jc w:val="center"/>
      </w:pPr>
    </w:p>
    <w:sectPr w:rsidR="008573D4" w:rsidSect="002750D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40" w:rsidRDefault="00876A40" w:rsidP="008573D4">
      <w:pPr>
        <w:spacing w:after="0" w:line="240" w:lineRule="auto"/>
      </w:pPr>
      <w:r>
        <w:separator/>
      </w:r>
    </w:p>
  </w:endnote>
  <w:endnote w:type="continuationSeparator" w:id="0">
    <w:p w:rsidR="00876A40" w:rsidRDefault="00876A40" w:rsidP="008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40" w:rsidRDefault="00876A40" w:rsidP="008573D4">
      <w:pPr>
        <w:spacing w:after="0" w:line="240" w:lineRule="auto"/>
      </w:pPr>
      <w:r>
        <w:separator/>
      </w:r>
    </w:p>
  </w:footnote>
  <w:footnote w:type="continuationSeparator" w:id="0">
    <w:p w:rsidR="00876A40" w:rsidRDefault="00876A40" w:rsidP="0085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D4" w:rsidRDefault="008573D4" w:rsidP="008573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97A47F" wp14:editId="1D8E833E">
          <wp:extent cx="4507865" cy="557530"/>
          <wp:effectExtent l="0" t="0" r="698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AD1340A"/>
    <w:multiLevelType w:val="hybridMultilevel"/>
    <w:tmpl w:val="1D605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E"/>
    <w:rsid w:val="000B03DD"/>
    <w:rsid w:val="002750D5"/>
    <w:rsid w:val="002A5B29"/>
    <w:rsid w:val="002F2E2E"/>
    <w:rsid w:val="0077490C"/>
    <w:rsid w:val="008573D4"/>
    <w:rsid w:val="00876A40"/>
    <w:rsid w:val="0089240F"/>
    <w:rsid w:val="00C653DC"/>
    <w:rsid w:val="00C822E2"/>
    <w:rsid w:val="00C93F97"/>
    <w:rsid w:val="00CE03E6"/>
    <w:rsid w:val="00E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87B3-EF8D-4D50-9841-74E9C7B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D4"/>
  </w:style>
  <w:style w:type="paragraph" w:styleId="Stopka">
    <w:name w:val="footer"/>
    <w:basedOn w:val="Normalny"/>
    <w:link w:val="Stopka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D4"/>
  </w:style>
  <w:style w:type="paragraph" w:styleId="Akapitzlist">
    <w:name w:val="List Paragraph"/>
    <w:basedOn w:val="Normalny"/>
    <w:uiPriority w:val="34"/>
    <w:qFormat/>
    <w:rsid w:val="00E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6</cp:revision>
  <dcterms:created xsi:type="dcterms:W3CDTF">2021-03-16T11:53:00Z</dcterms:created>
  <dcterms:modified xsi:type="dcterms:W3CDTF">2021-03-19T11:43:00Z</dcterms:modified>
</cp:coreProperties>
</file>