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B2" w:rsidRDefault="006267B2" w:rsidP="006267B2">
      <w:pPr>
        <w:shd w:val="clear" w:color="auto" w:fill="FFFFFF"/>
        <w:ind w:left="7080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szCs w:val="22"/>
        </w:rPr>
        <w:t xml:space="preserve"> </w:t>
      </w:r>
    </w:p>
    <w:p w:rsidR="006267B2" w:rsidRPr="00A041E2" w:rsidRDefault="006267B2" w:rsidP="006267B2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A041E2">
        <w:rPr>
          <w:rFonts w:ascii="Arial" w:hAnsi="Arial" w:cs="Arial"/>
          <w:b/>
          <w:bCs/>
          <w:spacing w:val="-2"/>
        </w:rPr>
        <w:t xml:space="preserve">Opis kryteriów, którymi Zamawiający będzie się kierował przy wyborze oferty wraz z podaniem wag tych kryteriów i sposobu oceny ofert </w:t>
      </w:r>
    </w:p>
    <w:p w:rsidR="006267B2" w:rsidRDefault="006267B2" w:rsidP="006267B2">
      <w:pPr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</w:t>
      </w:r>
    </w:p>
    <w:p w:rsidR="006267B2" w:rsidRDefault="006267B2" w:rsidP="006267B2">
      <w:pPr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cena: </w:t>
      </w:r>
      <w:r>
        <w:rPr>
          <w:rFonts w:ascii="Arial" w:hAnsi="Arial" w:cs="Arial"/>
          <w:b/>
          <w:bCs/>
          <w:szCs w:val="22"/>
        </w:rPr>
        <w:t>60%</w:t>
      </w:r>
    </w:p>
    <w:p w:rsidR="006267B2" w:rsidRDefault="006267B2" w:rsidP="006267B2">
      <w:pPr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termin dostawy: </w:t>
      </w:r>
      <w:r>
        <w:rPr>
          <w:rFonts w:ascii="Arial" w:hAnsi="Arial" w:cs="Arial"/>
          <w:b/>
          <w:szCs w:val="22"/>
        </w:rPr>
        <w:t>40%.</w:t>
      </w:r>
    </w:p>
    <w:p w:rsidR="006267B2" w:rsidRDefault="006267B2" w:rsidP="006267B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Ocena ofert w zakresie przedstawionych wyżej kryteriów zostanie dokonana wg  następujących zasad:</w:t>
      </w:r>
    </w:p>
    <w:p w:rsidR="006267B2" w:rsidRDefault="006267B2" w:rsidP="006267B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Oferta może uzyskać od oceniającego członka Komisji 100 punktów.</w:t>
      </w:r>
    </w:p>
    <w:p w:rsidR="006267B2" w:rsidRDefault="006267B2" w:rsidP="006267B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Ocena punktowa dokonana zostanie zgodnie z formułą:</w:t>
      </w:r>
    </w:p>
    <w:p w:rsidR="006267B2" w:rsidRDefault="006267B2" w:rsidP="006267B2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kryterium  CENA OFERTOWA (C):</w:t>
      </w:r>
    </w:p>
    <w:p w:rsidR="006267B2" w:rsidRDefault="006267B2" w:rsidP="006267B2">
      <w:pPr>
        <w:ind w:left="708"/>
        <w:jc w:val="both"/>
        <w:rPr>
          <w:rFonts w:ascii="Arial" w:hAnsi="Arial" w:cs="Arial"/>
          <w:szCs w:val="22"/>
          <w:vertAlign w:val="subscript"/>
        </w:rPr>
      </w:pPr>
      <w:r>
        <w:rPr>
          <w:rFonts w:ascii="Arial" w:hAnsi="Arial" w:cs="Arial"/>
          <w:szCs w:val="22"/>
        </w:rPr>
        <w:t xml:space="preserve">                    C </w:t>
      </w:r>
      <w:r>
        <w:rPr>
          <w:rFonts w:ascii="Arial" w:hAnsi="Arial" w:cs="Arial"/>
          <w:szCs w:val="22"/>
          <w:vertAlign w:val="subscript"/>
        </w:rPr>
        <w:t>min.</w:t>
      </w:r>
    </w:p>
    <w:p w:rsidR="006267B2" w:rsidRDefault="006267B2" w:rsidP="006267B2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  <w:szCs w:val="22"/>
          <w:lang w:val="en-US"/>
        </w:rPr>
        <w:t xml:space="preserve">WP (C) = ---------- x 100 </w:t>
      </w:r>
      <w:proofErr w:type="spellStart"/>
      <w:r>
        <w:rPr>
          <w:rFonts w:ascii="Arial" w:hAnsi="Arial" w:cs="Arial"/>
          <w:szCs w:val="22"/>
          <w:lang w:val="en-US"/>
        </w:rPr>
        <w:t>pkt</w:t>
      </w:r>
      <w:proofErr w:type="spellEnd"/>
      <w:r>
        <w:rPr>
          <w:rFonts w:ascii="Arial" w:hAnsi="Arial" w:cs="Arial"/>
          <w:szCs w:val="22"/>
          <w:lang w:val="en-US"/>
        </w:rPr>
        <w:t>,</w:t>
      </w:r>
    </w:p>
    <w:p w:rsidR="006267B2" w:rsidRDefault="006267B2" w:rsidP="006267B2">
      <w:pPr>
        <w:jc w:val="both"/>
        <w:rPr>
          <w:rFonts w:ascii="Arial" w:hAnsi="Arial" w:cs="Arial"/>
          <w:szCs w:val="22"/>
          <w:vertAlign w:val="subscript"/>
          <w:lang w:val="en-US"/>
        </w:rPr>
      </w:pPr>
      <w:r>
        <w:rPr>
          <w:rFonts w:ascii="Arial" w:hAnsi="Arial" w:cs="Arial"/>
          <w:szCs w:val="22"/>
          <w:lang w:val="en-US"/>
        </w:rPr>
        <w:tab/>
        <w:t xml:space="preserve">                    C </w:t>
      </w:r>
      <w:r>
        <w:rPr>
          <w:rFonts w:ascii="Arial" w:hAnsi="Arial" w:cs="Arial"/>
          <w:szCs w:val="22"/>
          <w:vertAlign w:val="subscript"/>
          <w:lang w:val="en-US"/>
        </w:rPr>
        <w:t>of.</w:t>
      </w:r>
    </w:p>
    <w:p w:rsidR="006267B2" w:rsidRDefault="006267B2" w:rsidP="006267B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US"/>
        </w:rPr>
        <w:t xml:space="preserve">           </w:t>
      </w:r>
      <w:r>
        <w:rPr>
          <w:rFonts w:ascii="Arial" w:hAnsi="Arial" w:cs="Arial"/>
          <w:szCs w:val="22"/>
        </w:rPr>
        <w:t>gdzie:</w:t>
      </w:r>
    </w:p>
    <w:p w:rsidR="006267B2" w:rsidRDefault="006267B2" w:rsidP="006267B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C </w:t>
      </w:r>
      <w:r>
        <w:rPr>
          <w:rFonts w:ascii="Arial" w:hAnsi="Arial" w:cs="Arial"/>
          <w:szCs w:val="22"/>
          <w:vertAlign w:val="subscript"/>
        </w:rPr>
        <w:t xml:space="preserve">min. </w:t>
      </w:r>
      <w:r>
        <w:rPr>
          <w:rFonts w:ascii="Arial" w:hAnsi="Arial" w:cs="Arial"/>
          <w:szCs w:val="22"/>
        </w:rPr>
        <w:t xml:space="preserve"> - cena najniższa spośród badanych ofert</w:t>
      </w:r>
    </w:p>
    <w:p w:rsidR="006267B2" w:rsidRDefault="006267B2" w:rsidP="006267B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C </w:t>
      </w:r>
      <w:r>
        <w:rPr>
          <w:rFonts w:ascii="Arial" w:hAnsi="Arial" w:cs="Arial"/>
          <w:szCs w:val="22"/>
          <w:vertAlign w:val="subscript"/>
        </w:rPr>
        <w:t xml:space="preserve">of. </w:t>
      </w:r>
      <w:r>
        <w:rPr>
          <w:rFonts w:ascii="Arial" w:hAnsi="Arial" w:cs="Arial"/>
          <w:szCs w:val="22"/>
        </w:rPr>
        <w:tab/>
        <w:t>- cena oferty badanej.</w:t>
      </w:r>
    </w:p>
    <w:p w:rsidR="006267B2" w:rsidRDefault="006267B2" w:rsidP="006267B2">
      <w:pPr>
        <w:ind w:left="426"/>
        <w:jc w:val="both"/>
        <w:rPr>
          <w:rFonts w:ascii="Arial" w:hAnsi="Arial" w:cs="Arial"/>
          <w:szCs w:val="22"/>
        </w:rPr>
      </w:pPr>
    </w:p>
    <w:p w:rsidR="006267B2" w:rsidRDefault="006267B2" w:rsidP="006267B2">
      <w:pPr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kryterium TERMIN DOSTAWY (TD):</w:t>
      </w:r>
    </w:p>
    <w:p w:rsidR="006267B2" w:rsidRDefault="006267B2" w:rsidP="006267B2">
      <w:pPr>
        <w:tabs>
          <w:tab w:val="left" w:pos="851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6267B2" w:rsidRDefault="006267B2" w:rsidP="006267B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Cs w:val="22"/>
        </w:rPr>
        <w:t xml:space="preserve">Ilość punktów, jaką otrzyma rozpatrywana i oceniana oferta w kryterium „termin dostawy </w:t>
      </w:r>
      <w:r>
        <w:rPr>
          <w:rFonts w:ascii="Arial" w:hAnsi="Arial" w:cs="Arial"/>
          <w:bCs/>
          <w:szCs w:val="22"/>
        </w:rPr>
        <w:t>(od daty złożenia zamówienia)</w:t>
      </w:r>
      <w:r>
        <w:rPr>
          <w:rFonts w:ascii="Arial" w:hAnsi="Arial" w:cs="Arial"/>
          <w:szCs w:val="22"/>
        </w:rPr>
        <w:t>” zostanie przyznana w następujący sposób:</w:t>
      </w:r>
    </w:p>
    <w:p w:rsidR="006267B2" w:rsidRDefault="006267B2" w:rsidP="006267B2">
      <w:pPr>
        <w:numPr>
          <w:ilvl w:val="0"/>
          <w:numId w:val="2"/>
        </w:numPr>
        <w:tabs>
          <w:tab w:val="left" w:pos="851"/>
        </w:tabs>
        <w:ind w:left="692"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Zaoferowany termin dostawy: 21 dni od daty </w:t>
      </w:r>
      <w:r>
        <w:rPr>
          <w:rFonts w:ascii="Arial" w:hAnsi="Arial" w:cs="Arial"/>
          <w:bCs/>
        </w:rPr>
        <w:t>złożenia zamówienia</w:t>
      </w:r>
      <w:r>
        <w:rPr>
          <w:rFonts w:ascii="Arial" w:hAnsi="Arial" w:cs="Arial"/>
        </w:rPr>
        <w:t xml:space="preserve"> – 0 pkt. </w:t>
      </w:r>
    </w:p>
    <w:p w:rsidR="006267B2" w:rsidRDefault="006267B2" w:rsidP="006267B2">
      <w:pPr>
        <w:numPr>
          <w:ilvl w:val="0"/>
          <w:numId w:val="2"/>
        </w:numPr>
        <w:tabs>
          <w:tab w:val="left" w:pos="851"/>
        </w:tabs>
        <w:ind w:left="692"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Zaoferowany termin dostawy 11-20 dni od daty </w:t>
      </w:r>
      <w:r>
        <w:rPr>
          <w:rFonts w:ascii="Arial" w:hAnsi="Arial" w:cs="Arial"/>
          <w:bCs/>
        </w:rPr>
        <w:t>złożenia zamówienia</w:t>
      </w:r>
      <w:r>
        <w:rPr>
          <w:rFonts w:ascii="Arial" w:hAnsi="Arial" w:cs="Arial"/>
        </w:rPr>
        <w:t xml:space="preserve"> – 20 pkt</w:t>
      </w:r>
    </w:p>
    <w:p w:rsidR="006267B2" w:rsidRDefault="006267B2" w:rsidP="006267B2">
      <w:pPr>
        <w:numPr>
          <w:ilvl w:val="0"/>
          <w:numId w:val="2"/>
        </w:numPr>
        <w:tabs>
          <w:tab w:val="left" w:pos="851"/>
        </w:tabs>
        <w:ind w:left="692"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Zaoferowany termin dostawy: 7-10 dni od daty </w:t>
      </w:r>
      <w:r>
        <w:rPr>
          <w:rFonts w:ascii="Arial" w:hAnsi="Arial" w:cs="Arial"/>
          <w:bCs/>
        </w:rPr>
        <w:t>złożenia zamówienia</w:t>
      </w:r>
      <w:r>
        <w:rPr>
          <w:rFonts w:ascii="Arial" w:hAnsi="Arial" w:cs="Arial"/>
        </w:rPr>
        <w:t xml:space="preserve"> – 40 pkt.</w:t>
      </w:r>
    </w:p>
    <w:p w:rsidR="006267B2" w:rsidRDefault="006267B2" w:rsidP="006267B2">
      <w:pPr>
        <w:suppressAutoHyphens/>
        <w:ind w:left="851" w:hanging="851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b/>
          <w:szCs w:val="22"/>
        </w:rPr>
        <w:t xml:space="preserve">UWAGA: </w:t>
      </w:r>
      <w:r>
        <w:rPr>
          <w:rFonts w:ascii="Arial" w:hAnsi="Arial" w:cs="Arial"/>
          <w:szCs w:val="22"/>
        </w:rPr>
        <w:t xml:space="preserve">W kryterium </w:t>
      </w:r>
      <w:r>
        <w:rPr>
          <w:rFonts w:ascii="Arial" w:hAnsi="Arial" w:cs="Arial"/>
          <w:bCs/>
          <w:szCs w:val="22"/>
        </w:rPr>
        <w:t xml:space="preserve">termin dostawy </w:t>
      </w:r>
      <w:r>
        <w:rPr>
          <w:rFonts w:ascii="Arial" w:hAnsi="Arial" w:cs="Arial"/>
          <w:szCs w:val="22"/>
        </w:rPr>
        <w:t xml:space="preserve">(TD), wartości TD of. obliczona będzie na podstawie danych podanych przez Wykonawcę w formularzu Ocena Terminu Dostawy (wg zał. nr </w:t>
      </w:r>
      <w:r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>)</w:t>
      </w:r>
    </w:p>
    <w:p w:rsidR="006267B2" w:rsidRDefault="006267B2" w:rsidP="006267B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 ofertę najkorzystniejszą uznana zostanie oferta, która odpowiada wszystkim wymaganiom zawartym w SIWZ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sumie w oparciu o wszystkie kryteria uzyska największą ilość punktów.     </w:t>
      </w:r>
    </w:p>
    <w:p w:rsidR="006267B2" w:rsidRDefault="006267B2" w:rsidP="006267B2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</w:rPr>
        <w:tab/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A707B" w:rsidRDefault="007A707B"/>
    <w:sectPr w:rsidR="007A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AB6"/>
    <w:multiLevelType w:val="hybridMultilevel"/>
    <w:tmpl w:val="DD6AEFA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4267F1"/>
    <w:rsid w:val="006267B2"/>
    <w:rsid w:val="007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55F0-C433-4B28-A1C5-2256C10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2</cp:revision>
  <dcterms:created xsi:type="dcterms:W3CDTF">2021-02-08T12:57:00Z</dcterms:created>
  <dcterms:modified xsi:type="dcterms:W3CDTF">2021-02-08T12:59:00Z</dcterms:modified>
</cp:coreProperties>
</file>