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9A1C09" w:rsidP="009A1C09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Nr sprawy: AZP.25.4.36.2020</w:t>
      </w:r>
    </w:p>
    <w:p w:rsidR="009A1C09" w:rsidRDefault="009A1C09" w:rsidP="009A1C09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5</w:t>
      </w:r>
    </w:p>
    <w:p w:rsidR="009A1C09" w:rsidRDefault="009A1C09" w:rsidP="009A1C09">
      <w:pPr>
        <w:spacing w:after="0" w:line="240" w:lineRule="auto"/>
        <w:jc w:val="right"/>
        <w:rPr>
          <w:rFonts w:cs="Calibri"/>
          <w:b/>
        </w:rPr>
      </w:pPr>
    </w:p>
    <w:p w:rsidR="009A1C09" w:rsidRPr="002661CC" w:rsidRDefault="009A1C09" w:rsidP="009A1C09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W ramach realizacji Umowy Uniwersytet Medyczny w Białymstoku przetwarza dane osobowe: </w:t>
      </w:r>
    </w:p>
    <w:p w:rsidR="009A1C09" w:rsidRPr="002661CC" w:rsidRDefault="009A1C09" w:rsidP="009A1C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osób reprezentujących Wykonawcę w zakresie imię, nazwisko, pełniona funkcja </w:t>
      </w:r>
    </w:p>
    <w:p w:rsidR="009A1C09" w:rsidRPr="002661CC" w:rsidRDefault="009A1C09" w:rsidP="009A1C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pracowników, współpracowników, personelu Wykonawcy w zakresie podstawowych służbowych danych kontaktowych, takich jak: imię, nazwisko, numer telefonu, adres e-mail, stanowisko 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11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lastRenderedPageBreak/>
        <w:t>W oparciu o dane osobowe Administrator nie będzie podejmował zautomatyzowanych decyzji, w tym decyzji będących wynikiem profilowania w rozumieniu RODO.</w:t>
      </w:r>
    </w:p>
    <w:p w:rsidR="009A1C09" w:rsidRPr="002661CC" w:rsidRDefault="009A1C09" w:rsidP="009A1C0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contextualSpacing w:val="0"/>
        <w:jc w:val="both"/>
      </w:pPr>
      <w:r w:rsidRPr="002661CC">
        <w:t>Wykonawca zobowiązuje się do przekazania informacji o przetwarzaniu danych osobowych osobom reprezentującym, personelowi Wykonawcy , których dane osobowe zostały przekazane Uniwersytetowi Medycznemu w Białymstoku w związku z realizacją niniejszej umowy.</w:t>
      </w:r>
    </w:p>
    <w:p w:rsidR="009A1C09" w:rsidRPr="00062BA1" w:rsidRDefault="009A1C09" w:rsidP="009A1C09">
      <w:pPr>
        <w:tabs>
          <w:tab w:val="left" w:pos="851"/>
          <w:tab w:val="right" w:pos="8222"/>
        </w:tabs>
        <w:rPr>
          <w:sz w:val="20"/>
          <w:szCs w:val="20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790F62" w:rsidRPr="0069078A" w:rsidRDefault="00790F62" w:rsidP="0069078A">
      <w:bookmarkStart w:id="0" w:name="_GoBack"/>
      <w:bookmarkEnd w:id="0"/>
    </w:p>
    <w:sectPr w:rsidR="00790F62" w:rsidRPr="0069078A" w:rsidSect="006D741E">
      <w:headerReference w:type="default" r:id="rId12"/>
      <w:footerReference w:type="default" r:id="rId13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AC" w:rsidRDefault="00D804AC" w:rsidP="00257661">
      <w:pPr>
        <w:spacing w:after="0" w:line="240" w:lineRule="auto"/>
      </w:pPr>
      <w:r>
        <w:separator/>
      </w:r>
    </w:p>
  </w:endnote>
  <w:end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AC" w:rsidRDefault="00D804AC" w:rsidP="00257661">
      <w:pPr>
        <w:spacing w:after="0" w:line="240" w:lineRule="auto"/>
      </w:pPr>
      <w:r>
        <w:separator/>
      </w:r>
    </w:p>
  </w:footnote>
  <w:foot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C417E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9A1C09"/>
    <w:rsid w:val="00A035E0"/>
    <w:rsid w:val="00A2480B"/>
    <w:rsid w:val="00A444B8"/>
    <w:rsid w:val="00A70551"/>
    <w:rsid w:val="00A81324"/>
    <w:rsid w:val="00AE52F4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rsid w:val="009A1C0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rsid w:val="009A1C0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umb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1FD59-35AD-420C-B6C5-834BFEF928C8}">
  <ds:schemaRefs>
    <ds:schemaRef ds:uri="http://purl.org/dc/terms/"/>
    <ds:schemaRef ds:uri="85bb5368-9197-4367-adb7-83564cf1ec92"/>
    <ds:schemaRef ds:uri="http://purl.org/dc/dcmitype/"/>
    <ds:schemaRef ds:uri="30e98bf4-9899-4ec9-8cbc-47711251c83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DBB0-0178-4234-B2E9-4CD3703E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2017-01-10T07:37:00Z</cp:lastPrinted>
  <dcterms:created xsi:type="dcterms:W3CDTF">2020-12-29T20:48:00Z</dcterms:created>
  <dcterms:modified xsi:type="dcterms:W3CDTF">2020-12-29T20:51:00Z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